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Пояснительная записка</w:t>
      </w:r>
    </w:p>
    <w:p w14:paraId="03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Рабочая программа со</w:t>
      </w:r>
      <w:r>
        <w:rPr>
          <w:rFonts w:ascii="Times New Roman" w:hAnsi="Times New Roman"/>
          <w:color w:val="000000"/>
          <w:sz w:val="24"/>
        </w:rPr>
        <w:t xml:space="preserve">ставлена в соответствии с ФГОС </w:t>
      </w:r>
      <w:r>
        <w:rPr>
          <w:rFonts w:ascii="Times New Roman" w:hAnsi="Times New Roman"/>
          <w:color w:val="000000"/>
          <w:sz w:val="24"/>
        </w:rPr>
        <w:t>C</w:t>
      </w:r>
      <w:r>
        <w:rPr>
          <w:rFonts w:ascii="Times New Roman" w:hAnsi="Times New Roman"/>
          <w:color w:val="000000"/>
          <w:sz w:val="24"/>
        </w:rPr>
        <w:t>ОО, Примерной основ</w:t>
      </w:r>
      <w:r>
        <w:rPr>
          <w:rFonts w:ascii="Times New Roman" w:hAnsi="Times New Roman"/>
          <w:color w:val="000000"/>
          <w:sz w:val="24"/>
        </w:rPr>
        <w:t xml:space="preserve">ной образовательной программой </w:t>
      </w:r>
      <w:r>
        <w:rPr>
          <w:rFonts w:ascii="Times New Roman" w:hAnsi="Times New Roman"/>
          <w:color w:val="000000"/>
          <w:sz w:val="24"/>
        </w:rPr>
        <w:t xml:space="preserve"> Основной образовательной программой МБОУ</w:t>
      </w:r>
      <w:r>
        <w:rPr>
          <w:rFonts w:ascii="Times New Roman" w:hAnsi="Times New Roman"/>
          <w:color w:val="000000"/>
          <w:sz w:val="24"/>
        </w:rPr>
        <w:t xml:space="preserve"> СОШ №20 им.Героев Отечества</w:t>
      </w:r>
      <w:r>
        <w:rPr>
          <w:rFonts w:ascii="Times New Roman" w:hAnsi="Times New Roman"/>
          <w:color w:val="000000"/>
          <w:sz w:val="24"/>
        </w:rPr>
        <w:t xml:space="preserve">, авторской программой: </w:t>
      </w:r>
      <w:r>
        <w:rPr>
          <w:rFonts w:ascii="Times New Roman" w:hAnsi="Times New Roman"/>
          <w:sz w:val="24"/>
        </w:rPr>
        <w:t>Биология. Предметная линия учебников "</w:t>
      </w:r>
      <w:r>
        <w:rPr>
          <w:rFonts w:ascii="Times New Roman" w:hAnsi="Times New Roman"/>
          <w:b w:val="1"/>
          <w:sz w:val="24"/>
        </w:rPr>
        <w:t>Линия жизни"</w:t>
      </w:r>
      <w:r>
        <w:rPr>
          <w:rFonts w:ascii="Times New Roman" w:hAnsi="Times New Roman"/>
          <w:sz w:val="24"/>
        </w:rPr>
        <w:t xml:space="preserve">. 10 и 11 классы; пособие для учителей общеобразовательных </w:t>
      </w:r>
      <w:r>
        <w:rPr>
          <w:rFonts w:ascii="Times New Roman" w:hAnsi="Times New Roman"/>
          <w:sz w:val="24"/>
        </w:rPr>
        <w:t xml:space="preserve">организаций «Поурочные разработки» под редакцией В.В. Пасечника, базовый </w:t>
      </w:r>
      <w:r>
        <w:rPr>
          <w:rFonts w:ascii="Times New Roman" w:hAnsi="Times New Roman"/>
          <w:sz w:val="24"/>
        </w:rPr>
        <w:t>уровень,-</w:t>
      </w:r>
      <w:r>
        <w:rPr>
          <w:rFonts w:ascii="Times New Roman" w:hAnsi="Times New Roman"/>
          <w:sz w:val="24"/>
        </w:rPr>
        <w:t xml:space="preserve"> М.: Просвещение, 20</w:t>
      </w:r>
      <w:r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color w:val="000000"/>
          <w:sz w:val="24"/>
        </w:rPr>
        <w:t>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Программа рассчитана на 1 час в неделю в 10 и 11 классах. Всего за два года обучения </w:t>
      </w:r>
      <w:r>
        <w:rPr>
          <w:rFonts w:ascii="Times New Roman" w:hAnsi="Times New Roman"/>
          <w:sz w:val="24"/>
        </w:rPr>
        <w:t>69</w:t>
      </w:r>
      <w:r>
        <w:rPr>
          <w:rFonts w:ascii="Times New Roman" w:hAnsi="Times New Roman"/>
          <w:sz w:val="24"/>
        </w:rPr>
        <w:t xml:space="preserve"> часов</w:t>
      </w:r>
      <w:r>
        <w:rPr>
          <w:rFonts w:ascii="Times New Roman" w:hAnsi="Times New Roman"/>
          <w:sz w:val="24"/>
        </w:rPr>
        <w:t>, из них 35 ч в 10 классе и 3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ч в 11 классе</w:t>
      </w:r>
      <w:r>
        <w:rPr>
          <w:rFonts w:ascii="Times New Roman" w:hAnsi="Times New Roman"/>
          <w:sz w:val="24"/>
        </w:rPr>
        <w:t>.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Программа разработана с учетом актуальных задач обучения, воспитания и развития обучающихся и учитывает условия для развития личностных и познавательных качеств обучающихся.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Изучение биологии на базовом уровне ориентировано на обеспечение общеобразовательной подготовки выпускников, на создание условий для формирования у обучающихся интеллектуальных, гражданских, коммуникационных и информационных компетенций. Содержание курса биологии в основной школе</w:t>
      </w:r>
      <w:r>
        <w:rPr>
          <w:rFonts w:ascii="Times New Roman" w:hAnsi="Times New Roman"/>
          <w:sz w:val="24"/>
        </w:rPr>
        <w:t xml:space="preserve"> служит основой для изучения общих биологический закономерностей, теорий, законов, гипотез в старшей школе, где особое значение приобретают мировоззренческие, теоретические понятия, проявляющиеся на разных уровнях организации живой природы.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9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center"/>
        <w:rPr>
          <w:rFonts w:ascii="Times New Roman" w:hAnsi="Times New Roman"/>
          <w:b w:val="1"/>
          <w:color w:val="FF0000"/>
          <w:sz w:val="24"/>
        </w:rPr>
      </w:pPr>
      <w:r>
        <w:rPr>
          <w:rStyle w:val="Style_1_ch"/>
          <w:rFonts w:ascii="Times New Roman" w:hAnsi="Times New Roman"/>
          <w:b w:val="1"/>
          <w:color w:val="000000"/>
          <w:sz w:val="24"/>
        </w:rPr>
        <w:t>  </w:t>
      </w:r>
      <w:r>
        <w:rPr>
          <w:rFonts w:ascii="Times New Roman" w:hAnsi="Times New Roman"/>
          <w:b w:val="1"/>
          <w:sz w:val="24"/>
        </w:rPr>
        <w:t>Планируемые образовательные результаты обучающихся</w:t>
      </w:r>
    </w:p>
    <w:p w14:paraId="0A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center"/>
        <w:rPr>
          <w:rFonts w:ascii="Times New Roman" w:hAnsi="Times New Roman"/>
          <w:b w:val="1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Изучение </w:t>
      </w:r>
      <w:r>
        <w:rPr>
          <w:rFonts w:ascii="Times New Roman" w:hAnsi="Times New Roman"/>
          <w:sz w:val="24"/>
        </w:rPr>
        <w:t>биологии на этом этапе</w:t>
      </w:r>
      <w:r>
        <w:rPr>
          <w:rFonts w:ascii="Times New Roman" w:hAnsi="Times New Roman"/>
          <w:sz w:val="24"/>
        </w:rPr>
        <w:t xml:space="preserve"> общего образования направлено на достижение следующих результатов обучения: </w:t>
      </w:r>
    </w:p>
    <w:p w14:paraId="0B000000">
      <w:pPr>
        <w:spacing w:after="0" w:line="240" w:lineRule="auto"/>
        <w:ind w:firstLine="0"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Личностных:</w:t>
      </w:r>
    </w:p>
    <w:p w14:paraId="0C000000">
      <w:pPr>
        <w:pStyle w:val="Style_2"/>
        <w:numPr>
          <w:ilvl w:val="0"/>
          <w:numId w:val="1"/>
        </w:numPr>
        <w:spacing w:after="0" w:before="0"/>
        <w:ind/>
        <w:jc w:val="both"/>
      </w:pPr>
      <w:r>
        <w:t>р</w:t>
      </w:r>
      <w:r>
        <w:t>еализации этических установок по отношению к биологическим открытиям, исследования и их результатам;</w:t>
      </w:r>
    </w:p>
    <w:p w14:paraId="0D000000">
      <w:pPr>
        <w:pStyle w:val="Style_2"/>
        <w:numPr>
          <w:ilvl w:val="0"/>
          <w:numId w:val="1"/>
        </w:numPr>
        <w:spacing w:after="0" w:before="0"/>
        <w:ind/>
        <w:jc w:val="both"/>
      </w:pPr>
      <w:r>
        <w:t>п</w:t>
      </w:r>
      <w:r>
        <w:t xml:space="preserve">ризнание высокой ценности жизни во всех ее проявлениях, здоровья своего и других людей, реализации установок здорового образа жизни; </w:t>
      </w:r>
    </w:p>
    <w:p w14:paraId="0E000000">
      <w:pPr>
        <w:pStyle w:val="Style_2"/>
        <w:numPr>
          <w:ilvl w:val="0"/>
          <w:numId w:val="1"/>
        </w:numPr>
        <w:spacing w:after="0" w:before="0"/>
        <w:ind/>
        <w:jc w:val="both"/>
      </w:pPr>
      <w:r>
        <w:t>с</w:t>
      </w:r>
      <w:r>
        <w:t>формированности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собственного здоровья и экологической безопасностью.</w:t>
      </w:r>
    </w:p>
    <w:p w14:paraId="0F000000">
      <w:pPr>
        <w:pStyle w:val="Style_2"/>
        <w:spacing w:after="0" w:before="0"/>
        <w:ind w:firstLine="0" w:left="720"/>
        <w:jc w:val="both"/>
      </w:pPr>
      <w:r>
        <w:rPr>
          <w:b w:val="1"/>
        </w:rPr>
        <w:t>М</w:t>
      </w:r>
      <w:r>
        <w:rPr>
          <w:b w:val="1"/>
        </w:rPr>
        <w:t>ета</w:t>
      </w:r>
      <w:r>
        <w:rPr>
          <w:b w:val="1"/>
        </w:rPr>
        <w:t>предметными результатами</w:t>
      </w:r>
      <w:r>
        <w:rPr>
          <w:b w:val="1"/>
        </w:rPr>
        <w:t xml:space="preserve"> </w:t>
      </w:r>
      <w:r>
        <w:t>освоения выпускниками старшей школы базового курса биологии являются:</w:t>
      </w:r>
    </w:p>
    <w:p w14:paraId="10000000">
      <w:pPr>
        <w:pStyle w:val="Style_2"/>
        <w:numPr>
          <w:ilvl w:val="0"/>
          <w:numId w:val="2"/>
        </w:numPr>
        <w:spacing w:after="0" w:before="0"/>
        <w:ind/>
        <w:jc w:val="both"/>
      </w:pPr>
      <w:r>
        <w:t>о</w:t>
      </w:r>
      <w:r>
        <w:t>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 наблюдать</w:t>
      </w:r>
      <w:r>
        <w:t>, проводить эксперименты, делать выводы и заключения, структурировать материал, объяснять, доказывать защищать свои идеи;</w:t>
      </w:r>
    </w:p>
    <w:p w14:paraId="11000000">
      <w:pPr>
        <w:pStyle w:val="Style_2"/>
        <w:numPr>
          <w:ilvl w:val="0"/>
          <w:numId w:val="2"/>
        </w:numPr>
        <w:spacing w:after="0" w:before="0"/>
        <w:ind/>
        <w:jc w:val="both"/>
      </w:pPr>
      <w:r>
        <w:t>у</w:t>
      </w:r>
      <w:r>
        <w:t xml:space="preserve">мение работать с разными источниками </w:t>
      </w:r>
      <w:r>
        <w:t>биологической информации: находить биологическую информацию в различных источниках (учебнике, научно-популярной литературе, биологических словарях и справочниках),</w:t>
      </w:r>
      <w:r>
        <w:t xml:space="preserve"> анализировать и оценивать информацию, преобразовывать ее из одной формы в другую;</w:t>
      </w:r>
    </w:p>
    <w:p w14:paraId="12000000">
      <w:pPr>
        <w:pStyle w:val="Style_2"/>
        <w:numPr>
          <w:ilvl w:val="0"/>
          <w:numId w:val="2"/>
        </w:numPr>
        <w:spacing w:after="0" w:before="0"/>
        <w:ind/>
        <w:jc w:val="both"/>
      </w:pPr>
      <w:r>
        <w:t>с</w:t>
      </w:r>
      <w:r>
        <w:t>пособность выбирать целевые и смысловые установки в своих действиях и поступках по отношению к живой природе, своему здоровью и здоровью окружающих;</w:t>
      </w:r>
    </w:p>
    <w:p w14:paraId="13000000">
      <w:pPr>
        <w:pStyle w:val="Style_2"/>
        <w:numPr>
          <w:ilvl w:val="0"/>
          <w:numId w:val="2"/>
        </w:numPr>
        <w:spacing w:after="0" w:before="0"/>
        <w:ind/>
        <w:jc w:val="both"/>
      </w:pPr>
      <w:r>
        <w:t>у</w:t>
      </w:r>
      <w:r>
        <w:t>мения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14000000">
      <w:pPr>
        <w:pStyle w:val="Style_2"/>
        <w:spacing w:after="0" w:before="0"/>
        <w:ind w:firstLine="0" w:left="720"/>
        <w:jc w:val="both"/>
      </w:pPr>
      <w:r>
        <w:rPr>
          <w:b w:val="1"/>
        </w:rPr>
        <w:t xml:space="preserve">Предметными результатами </w:t>
      </w:r>
      <w:r>
        <w:t>освоения выпускниками старшей школы курса биологии базового уровня являются:</w:t>
      </w:r>
    </w:p>
    <w:p w14:paraId="15000000">
      <w:pPr>
        <w:pStyle w:val="Style_2"/>
        <w:spacing w:after="0" w:before="0"/>
        <w:ind w:firstLine="0" w:left="720"/>
        <w:jc w:val="both"/>
        <w:rPr>
          <w:i w:val="1"/>
        </w:rPr>
      </w:pPr>
      <w:r>
        <w:rPr>
          <w:b w:val="1"/>
          <w:i w:val="1"/>
        </w:rPr>
        <w:t xml:space="preserve">В познавательной (интеллектуальной) </w:t>
      </w:r>
      <w:r>
        <w:rPr>
          <w:i w:val="1"/>
        </w:rPr>
        <w:t>сфере:</w:t>
      </w:r>
    </w:p>
    <w:p w14:paraId="16000000">
      <w:pPr>
        <w:pStyle w:val="Style_2"/>
        <w:numPr>
          <w:ilvl w:val="0"/>
          <w:numId w:val="3"/>
        </w:numPr>
        <w:spacing w:after="0" w:before="0"/>
        <w:ind/>
        <w:jc w:val="both"/>
      </w:pPr>
      <w:r>
        <w:t>х</w:t>
      </w:r>
      <w:r>
        <w:t>арактеристика содержания биологических теорий (клеточная, эволюционная теория Дарвина); учения Вернадского о биосфере; законов Менделя, закономерностей изменчивости; вклада ученых в развитие биологических наук</w:t>
      </w:r>
      <w:r>
        <w:t>и</w:t>
      </w:r>
      <w:r>
        <w:t>;</w:t>
      </w:r>
    </w:p>
    <w:p w14:paraId="17000000">
      <w:pPr>
        <w:pStyle w:val="Style_2"/>
        <w:numPr>
          <w:ilvl w:val="0"/>
          <w:numId w:val="3"/>
        </w:numPr>
        <w:spacing w:after="0" w:before="0"/>
        <w:ind/>
        <w:jc w:val="both"/>
      </w:pPr>
      <w:r>
        <w:t>в</w:t>
      </w:r>
      <w:r>
        <w:t>ыделение существенных признаков биологических объектов (клеток растительных и животных, доядерных и ядерных, половых и соматических; организмов: одноклеточных и многоклеточных; видов, экосистем, биосферы) и процессов (обмен веществ, размножение, деление клетки, оплодотворение, действие искусственного и естественного отбора, формирование приспособленности, образование видов, круговорот веществ и превращение энергии в экосистемах и биосфере);</w:t>
      </w:r>
    </w:p>
    <w:p w14:paraId="18000000">
      <w:pPr>
        <w:pStyle w:val="Style_2"/>
        <w:numPr>
          <w:ilvl w:val="0"/>
          <w:numId w:val="3"/>
        </w:numPr>
        <w:spacing w:after="0" w:before="0"/>
        <w:ind/>
        <w:jc w:val="both"/>
      </w:pPr>
      <w:r>
        <w:t>о</w:t>
      </w:r>
      <w:r>
        <w:t xml:space="preserve">бъяснение роли биологии в формировании </w:t>
      </w:r>
      <w:r>
        <w:t xml:space="preserve">научного мировоззрения; вклада биологических теорий в формирование </w:t>
      </w:r>
      <w:r>
        <w:t xml:space="preserve">современной естественнонаучной картины мира; отрицательного влияния алкоголя, никотина, наркотических веществ на развитие человека, влияние мутагенов на организм человека, экологических факторов на организмы; причин эволюции, изменяемости видов, нарушений развития организмов, </w:t>
      </w:r>
      <w:r>
        <w:t>наследственных</w:t>
      </w:r>
      <w:r>
        <w:t xml:space="preserve"> заболеваний</w:t>
      </w:r>
      <w:r>
        <w:t>, мутаций, устойчивости и смены экосистем;</w:t>
      </w:r>
    </w:p>
    <w:p w14:paraId="19000000">
      <w:pPr>
        <w:pStyle w:val="Style_2"/>
        <w:numPr>
          <w:ilvl w:val="0"/>
          <w:numId w:val="3"/>
        </w:numPr>
        <w:spacing w:after="0" w:before="0"/>
        <w:ind/>
        <w:jc w:val="both"/>
      </w:pPr>
      <w:r>
        <w:t>приведение доказательств единства живой и неживой природы, родства живых организмов; взаимосвязей организмов и окружающей среды; необходимости сохранения многообразия видов;</w:t>
      </w:r>
    </w:p>
    <w:p w14:paraId="1A000000">
      <w:pPr>
        <w:pStyle w:val="Style_2"/>
        <w:numPr>
          <w:ilvl w:val="0"/>
          <w:numId w:val="3"/>
        </w:numPr>
        <w:spacing w:after="0" w:before="0"/>
        <w:ind/>
        <w:jc w:val="both"/>
      </w:pPr>
      <w:r>
        <w:t>умение пользоваться биологической терминологией</w:t>
      </w:r>
      <w:r>
        <w:t xml:space="preserve"> </w:t>
      </w:r>
      <w:r>
        <w:t>многообразия видов и символикой;</w:t>
      </w:r>
    </w:p>
    <w:p w14:paraId="1B000000">
      <w:pPr>
        <w:pStyle w:val="Style_2"/>
        <w:numPr>
          <w:ilvl w:val="0"/>
          <w:numId w:val="3"/>
        </w:numPr>
        <w:spacing w:after="0" w:before="0"/>
        <w:ind/>
        <w:jc w:val="both"/>
      </w:pPr>
      <w:r>
        <w:t xml:space="preserve">решение элементарных биологических задач; составление элементарных схем </w:t>
      </w:r>
      <w:r>
        <w:t xml:space="preserve">скрещивания и схем </w:t>
      </w:r>
      <w:r>
        <w:t>переноса веществ и энергии в экосистемах (цепи питания);</w:t>
      </w:r>
    </w:p>
    <w:p w14:paraId="1C000000">
      <w:pPr>
        <w:pStyle w:val="Style_2"/>
        <w:numPr>
          <w:ilvl w:val="0"/>
          <w:numId w:val="3"/>
        </w:numPr>
        <w:spacing w:after="0" w:before="0"/>
        <w:ind/>
        <w:jc w:val="both"/>
      </w:pPr>
      <w:r>
        <w:t>описание особей видов по морфологическому критерию;</w:t>
      </w:r>
    </w:p>
    <w:p w14:paraId="1D000000">
      <w:pPr>
        <w:pStyle w:val="Style_2"/>
        <w:numPr>
          <w:ilvl w:val="0"/>
          <w:numId w:val="3"/>
        </w:numPr>
        <w:spacing w:after="0" w:before="0"/>
        <w:ind/>
        <w:jc w:val="both"/>
      </w:pPr>
      <w:r>
        <w:t xml:space="preserve">выявление изменчивости, приспособлений организмов к среде обитания, источников мутагенов в окружающей среде, антропогенных изменений в экосистемах своей местности; </w:t>
      </w:r>
      <w:r>
        <w:t>изменений в экосистемах на биологических моделях;</w:t>
      </w:r>
    </w:p>
    <w:p w14:paraId="1E000000">
      <w:pPr>
        <w:pStyle w:val="Style_2"/>
        <w:numPr>
          <w:ilvl w:val="0"/>
          <w:numId w:val="3"/>
        </w:numPr>
        <w:spacing w:after="0" w:before="0"/>
        <w:ind/>
        <w:jc w:val="both"/>
      </w:pPr>
      <w:r>
        <w:t xml:space="preserve">сравнение биологических объектов (химический состав тел живой и неживой природы, зародыш человека и других млекопитающих, природные экосистемы и </w:t>
      </w:r>
      <w:r>
        <w:t>агросистемы</w:t>
      </w:r>
      <w:r>
        <w:t xml:space="preserve"> своей местности), процессов (естественный и искусственный отбор, половое и бесполое размножение</w:t>
      </w:r>
      <w:r>
        <w:t>)</w:t>
      </w:r>
      <w:r>
        <w:t xml:space="preserve"> и формулировка выводов на основе сравнения</w:t>
      </w:r>
      <w:r>
        <w:t>.</w:t>
      </w:r>
    </w:p>
    <w:p w14:paraId="1F000000">
      <w:pPr>
        <w:pStyle w:val="Style_2"/>
        <w:spacing w:after="0" w:before="0"/>
        <w:ind w:firstLine="0" w:left="360"/>
        <w:jc w:val="both"/>
        <w:rPr>
          <w:b w:val="1"/>
          <w:i w:val="1"/>
        </w:rPr>
      </w:pPr>
      <w:r>
        <w:rPr>
          <w:b w:val="1"/>
          <w:i w:val="1"/>
        </w:rPr>
        <w:t>В ценностно-ориентационной сфере:</w:t>
      </w:r>
    </w:p>
    <w:p w14:paraId="20000000">
      <w:pPr>
        <w:pStyle w:val="Style_2"/>
        <w:numPr>
          <w:ilvl w:val="0"/>
          <w:numId w:val="4"/>
        </w:numPr>
        <w:spacing w:after="0" w:before="0"/>
        <w:ind/>
        <w:jc w:val="both"/>
        <w:rPr>
          <w:b w:val="1"/>
        </w:rPr>
      </w:pPr>
      <w:r>
        <w:t>анализ и оценка различных гипотез сущности жизни, происхождения человека и возникновения жизни, глобальных экологических проблем и путей их решения, последствий собственной деятельности в окружающей среде; биологической информации, получаемой из разных источников;</w:t>
      </w:r>
    </w:p>
    <w:p w14:paraId="21000000">
      <w:pPr>
        <w:pStyle w:val="Style_2"/>
        <w:numPr>
          <w:ilvl w:val="0"/>
          <w:numId w:val="4"/>
        </w:numPr>
        <w:spacing w:after="0" w:before="0"/>
        <w:ind/>
        <w:jc w:val="both"/>
        <w:rPr>
          <w:b w:val="1"/>
        </w:rPr>
      </w:pPr>
      <w:r>
        <w:t>оценка этических аспектов некоторых исследований в области биотехнологии (клонирование, искусственное оплодотворение, направленное изменение генома).</w:t>
      </w:r>
    </w:p>
    <w:p w14:paraId="22000000">
      <w:pPr>
        <w:pStyle w:val="Style_2"/>
        <w:spacing w:after="0" w:before="0"/>
        <w:ind w:firstLine="0" w:left="360"/>
        <w:jc w:val="both"/>
      </w:pPr>
      <w:r>
        <w:rPr>
          <w:b w:val="1"/>
          <w:i w:val="1"/>
        </w:rPr>
        <w:t xml:space="preserve">В сфере трудовой деятельности: </w:t>
      </w:r>
      <w:r>
        <w:t>овладение умениями и навыками постановки биологических экспериментов и объяснения их результатов.</w:t>
      </w:r>
    </w:p>
    <w:p w14:paraId="23000000">
      <w:pPr>
        <w:pStyle w:val="Style_2"/>
        <w:spacing w:after="0" w:before="0"/>
        <w:ind w:firstLine="0" w:left="360"/>
        <w:jc w:val="both"/>
      </w:pPr>
      <w:r>
        <w:rPr>
          <w:b w:val="1"/>
          <w:i w:val="1"/>
        </w:rPr>
        <w:t xml:space="preserve">В сфере физической деятельности: </w:t>
      </w:r>
      <w:r>
        <w:t>обоснование и соблюдение мер профилактики вирусных заболеваний, вредных привычек, правил поведения в окружающей среде.</w:t>
      </w:r>
    </w:p>
    <w:p w14:paraId="24000000">
      <w:pPr>
        <w:pStyle w:val="Style_2"/>
        <w:spacing w:after="0" w:before="0"/>
        <w:ind/>
        <w:jc w:val="center"/>
        <w:rPr>
          <w:b w:val="1"/>
        </w:rPr>
      </w:pPr>
      <w:r>
        <w:rPr>
          <w:b w:val="1"/>
        </w:rPr>
        <w:t>Содержание учебного предмета</w:t>
      </w:r>
      <w:bookmarkStart w:id="1" w:name="h.30j0zll"/>
      <w:bookmarkEnd w:id="1"/>
    </w:p>
    <w:p w14:paraId="25000000">
      <w:pPr>
        <w:pStyle w:val="Style_2"/>
        <w:spacing w:after="0" w:before="0"/>
        <w:ind w:firstLine="567"/>
        <w:jc w:val="both"/>
        <w:rPr>
          <w:b w:val="1"/>
        </w:rPr>
      </w:pPr>
      <w:r>
        <w:rPr>
          <w:b w:val="1"/>
        </w:rPr>
        <w:t>Биология как комплекс наук о живой природе</w:t>
      </w:r>
    </w:p>
    <w:p w14:paraId="26000000">
      <w:pPr>
        <w:pStyle w:val="Style_2"/>
        <w:spacing w:after="0" w:before="0"/>
        <w:ind w:firstLine="567"/>
        <w:jc w:val="both"/>
        <w:rPr>
          <w:b w:val="1"/>
        </w:rPr>
      </w:pPr>
      <w:r>
        <w:t xml:space="preserve">Биология как комплексная наука, методы научного познания, используемые в биологии. </w:t>
      </w:r>
      <w:r>
        <w:rPr>
          <w:i w:val="1"/>
        </w:rPr>
        <w:t>Современные направления в биологии</w:t>
      </w:r>
      <w:r>
        <w:t xml:space="preserve">. Роль биологии в формировании современной картины мира, практическое значение биологических знаний. </w:t>
      </w:r>
      <w:r>
        <w:t>Биологические системы ка предмет изучения биологии.</w:t>
      </w:r>
    </w:p>
    <w:p w14:paraId="27000000">
      <w:pPr>
        <w:pStyle w:val="Style_2"/>
        <w:spacing w:after="0" w:before="0"/>
        <w:ind w:firstLine="567"/>
        <w:jc w:val="both"/>
        <w:rPr>
          <w:b w:val="1"/>
        </w:rPr>
      </w:pPr>
      <w:r>
        <w:rPr>
          <w:b w:val="1"/>
        </w:rPr>
        <w:t>Структурные и функциональные основы жизни</w:t>
      </w:r>
    </w:p>
    <w:p w14:paraId="28000000">
      <w:pPr>
        <w:pStyle w:val="Style_2"/>
        <w:spacing w:after="0" w:before="0"/>
        <w:ind/>
        <w:jc w:val="both"/>
      </w:pPr>
      <w: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их значение. Биополимеры. </w:t>
      </w:r>
      <w:r>
        <w:rPr>
          <w:i w:val="1"/>
        </w:rPr>
        <w:t xml:space="preserve">Другие органические вещества клетки. Нанотехнологии в биологии </w:t>
      </w:r>
      <w:r>
        <w:t xml:space="preserve">Цитология. Методы цитологии. Роль клеточной теории в становлении современной картины мира. Клетки прокариот и эукариот. </w:t>
      </w:r>
      <w:r>
        <w:t xml:space="preserve">Основные части и органоиды клетки и их функции.  </w:t>
      </w:r>
      <w:r>
        <w:t xml:space="preserve">Вирусы – неклеточная форма жизни, меры профилактики вирусных заболеваний. </w:t>
      </w:r>
      <w:r>
        <w:t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</w:t>
      </w:r>
      <w:r>
        <w:rPr>
          <w:i w:val="1"/>
        </w:rPr>
        <w:t xml:space="preserve">. Геномика. Влияние </w:t>
      </w:r>
      <w:r>
        <w:rPr>
          <w:i w:val="1"/>
        </w:rPr>
        <w:t>наркогенныхвеществ</w:t>
      </w:r>
      <w:r>
        <w:rPr>
          <w:i w:val="1"/>
        </w:rPr>
        <w:t xml:space="preserve"> на процессы в клетке. </w:t>
      </w:r>
      <w:r>
        <w:t>Клеточный цикл: интерфаза и деление. Митоз и мейоз, их значение. Соматические и половые клетки.</w:t>
      </w:r>
    </w:p>
    <w:p w14:paraId="29000000">
      <w:pPr>
        <w:pStyle w:val="Style_2"/>
        <w:spacing w:after="0" w:before="0"/>
        <w:ind w:firstLine="567"/>
        <w:jc w:val="both"/>
      </w:pPr>
      <w:r>
        <w:rPr>
          <w:b w:val="1"/>
        </w:rPr>
        <w:t>Организм</w:t>
      </w:r>
    </w:p>
    <w:p w14:paraId="2A000000">
      <w:pPr>
        <w:pStyle w:val="Style_2"/>
        <w:spacing w:after="0" w:before="0"/>
        <w:ind w:firstLine="567"/>
        <w:jc w:val="both"/>
      </w:pPr>
      <w:r>
        <w:t xml:space="preserve">Организм – единое целое. </w:t>
      </w:r>
      <w:r>
        <w:t xml:space="preserve">Жизнедеятельность организма. Регуляция функций организма, гомеостаз. </w:t>
      </w:r>
      <w:r>
        <w:t xml:space="preserve">Размножение организмов (бесполое и половое). </w:t>
      </w:r>
      <w:r>
        <w:rPr>
          <w:i w:val="1"/>
        </w:rPr>
        <w:t>Способы размножений</w:t>
      </w:r>
      <w:r>
        <w:t xml:space="preserve">. Индивидуальное развитие организма (онтогенез). Причины нарушений развития. Репродуктивное здоровье человека; последствия влияния вредных привычек на эмбриональное развитие человека. </w:t>
      </w:r>
      <w:r>
        <w:rPr>
          <w:i w:val="1"/>
        </w:rPr>
        <w:t xml:space="preserve">Жизненные циклы разных групп организмов. </w:t>
      </w:r>
      <w:r>
        <w:t xml:space="preserve">Генетика, методы генетики. Генетическая терминология и символика. Законы наследственности Г. Менделя. Хромосомная теория наследственности. Определение пола. Сцепленное с полом наследование. </w:t>
      </w:r>
      <w:r>
        <w:t xml:space="preserve">Генетика человека. Наследственные заболевания человека и их предупреждение. Этические аспекты в области медицинской генетики. </w:t>
      </w:r>
      <w:r>
        <w:t xml:space="preserve">Генотип и среда. Наследственная изменчивость. Мутации. Мутагены и их влияние на здоровье человека. </w:t>
      </w:r>
      <w:r>
        <w:t xml:space="preserve">Доместикация и селекция. Методы селекции. Биотехнология, ее направления и перспективы развития. </w:t>
      </w:r>
      <w:r>
        <w:rPr>
          <w:i w:val="1"/>
        </w:rPr>
        <w:t>Биобезопасность</w:t>
      </w:r>
      <w:r>
        <w:rPr>
          <w:i w:val="1"/>
        </w:rPr>
        <w:t>.</w:t>
      </w:r>
    </w:p>
    <w:p w14:paraId="2B000000">
      <w:pPr>
        <w:pStyle w:val="Style_2"/>
        <w:spacing w:after="0" w:before="0"/>
        <w:ind w:firstLine="567"/>
        <w:jc w:val="both"/>
      </w:pPr>
      <w:r>
        <w:rPr>
          <w:b w:val="1"/>
        </w:rPr>
        <w:t>Теория эволюции</w:t>
      </w:r>
    </w:p>
    <w:p w14:paraId="2C000000">
      <w:pPr>
        <w:pStyle w:val="Style_2"/>
        <w:spacing w:after="0" w:before="0"/>
        <w:ind w:firstLine="567"/>
        <w:jc w:val="both"/>
      </w:pPr>
      <w:r>
        <w:t>Развитие эволюционных идей</w:t>
      </w:r>
      <w:r>
        <w:t xml:space="preserve">, эволюционная теория Ч, Дарвина. Синтетическая теория эволюции. Свидетельства эволюции живой природы. </w:t>
      </w:r>
      <w:r>
        <w:t>Микроэволюция</w:t>
      </w:r>
      <w:r>
        <w:t xml:space="preserve"> и макроэволюция. Вид, его критерии. Популяция – элементарная единица эволюции. Движущие силы эволюции, их влияние на генофонд популяции. Направления эволюции. </w:t>
      </w:r>
      <w:r>
        <w:t>Многообразие организмов как результат эволюции. Принципы классификации, систематика.</w:t>
      </w:r>
    </w:p>
    <w:p w14:paraId="2D000000">
      <w:pPr>
        <w:pStyle w:val="Style_2"/>
        <w:spacing w:after="0" w:before="0"/>
        <w:ind w:firstLine="567"/>
        <w:jc w:val="both"/>
      </w:pPr>
      <w:r>
        <w:rPr>
          <w:b w:val="1"/>
        </w:rPr>
        <w:t>Развитие жизни на Земле</w:t>
      </w:r>
    </w:p>
    <w:p w14:paraId="2E000000">
      <w:pPr>
        <w:pStyle w:val="Style_2"/>
        <w:spacing w:after="0" w:before="0"/>
        <w:ind w:firstLine="567"/>
        <w:jc w:val="both"/>
      </w:pPr>
      <w:r>
        <w:t>Гипотезы происхождения жизни на Земле</w:t>
      </w:r>
      <w:r>
        <w:t xml:space="preserve">. Основные этапы эволюции органического мира на земле. </w:t>
      </w:r>
      <w:r>
        <w:t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</w:t>
      </w:r>
    </w:p>
    <w:p w14:paraId="2F000000">
      <w:pPr>
        <w:pStyle w:val="Style_2"/>
        <w:spacing w:after="0" w:before="0"/>
        <w:ind w:firstLine="567"/>
        <w:jc w:val="both"/>
      </w:pPr>
      <w:r>
        <w:rPr>
          <w:b w:val="1"/>
        </w:rPr>
        <w:t>Организмы и окружающая среда</w:t>
      </w:r>
    </w:p>
    <w:p w14:paraId="30000000">
      <w:pPr>
        <w:pStyle w:val="Style_2"/>
        <w:spacing w:after="0" w:before="0"/>
        <w:ind w:firstLine="567"/>
        <w:jc w:val="both"/>
      </w:pPr>
      <w:r>
        <w:rPr>
          <w:rFonts w:ascii="Times New Roman" w:hAnsi="Times New Roman"/>
          <w:sz w:val="24"/>
        </w:rPr>
        <w:t>Приспособленн</w:t>
      </w:r>
      <w:r>
        <w:rPr>
          <w:rFonts w:ascii="Times New Roman" w:hAnsi="Times New Roman"/>
          <w:sz w:val="24"/>
        </w:rPr>
        <w:t>ие</w:t>
      </w:r>
      <w:r>
        <w:rPr>
          <w:rFonts w:ascii="Times New Roman" w:hAnsi="Times New Roman"/>
          <w:sz w:val="24"/>
        </w:rPr>
        <w:t xml:space="preserve"> организмов к действию экологических факторов. Биоценоз.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 </w:t>
      </w:r>
      <w:r>
        <w:rPr>
          <w:rFonts w:ascii="Times New Roman" w:hAnsi="Times New Roman"/>
          <w:sz w:val="24"/>
        </w:rPr>
        <w:t xml:space="preserve">Структура биосферы. Закономерности существования биосферы. </w:t>
      </w:r>
      <w:r>
        <w:rPr>
          <w:rFonts w:ascii="Times New Roman" w:hAnsi="Times New Roman"/>
          <w:i w:val="1"/>
          <w:sz w:val="24"/>
        </w:rPr>
        <w:t>Круговорот веществ в биосфере.</w:t>
      </w:r>
      <w:r>
        <w:rPr>
          <w:rFonts w:ascii="Times New Roman" w:hAnsi="Times New Roman"/>
          <w:sz w:val="24"/>
        </w:rPr>
        <w:t xml:space="preserve"> Глобальные антропогенные изменения в биосфере. Проблемы устойчивого развития.</w:t>
      </w:r>
      <w:r>
        <w:rPr>
          <w:rFonts w:ascii="Times New Roman" w:hAnsi="Times New Roman"/>
          <w:i w:val="1"/>
          <w:sz w:val="24"/>
        </w:rPr>
        <w:t xml:space="preserve"> Перспективы развития биологических наук.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Учебно-тематическое планирование</w:t>
      </w:r>
      <w:r>
        <w:rPr>
          <w:rFonts w:ascii="Times New Roman" w:hAnsi="Times New Roman"/>
          <w:b w:val="1"/>
          <w:sz w:val="24"/>
        </w:rPr>
        <w:t xml:space="preserve"> 10 класс</w:t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7"/>
        <w:gridCol w:w="8073"/>
        <w:gridCol w:w="898"/>
      </w:tblGrid>
      <w:tr>
        <w:tc>
          <w:tcPr>
            <w:tcW w:type="dxa" w:w="6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80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разделов, тем</w:t>
            </w:r>
          </w:p>
        </w:tc>
        <w:tc>
          <w:tcPr>
            <w:tcW w:type="dxa" w:w="8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</w:tr>
      <w:t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6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 класс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Введение 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5ч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 в системе наук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 изучения биологии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научного познания в биологии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Биологические системы и их свойства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«Введение»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Молекулярный уровень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12ч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Молекулярный уровень: общая характеристика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Неорганические вещества: вода, соли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Липиды, их строение и функции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Углеводы, их строение и функции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Белки. Состав и структура белков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Белки. Функции белков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Ферменты – биологические катализаторы</w:t>
            </w:r>
          </w:p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Л/Р1 «Расщепление пероксида водорода ферментом каталазой»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Нуклеиновые кислоты: ДНК и РНК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АТФ и другие нуклеотиды. Витамины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Вирусы – неклеточная форма жизни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«Молекулярный уровень организации»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Клеточный уровень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18ч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tabs>
                <w:tab w:leader="none" w:pos="2409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Клеточный уровень: общая характеристика. Клеточная теория. </w:t>
            </w:r>
          </w:p>
          <w:p w14:paraId="78000000">
            <w:pPr>
              <w:tabs>
                <w:tab w:leader="none" w:pos="2409" w:val="left"/>
              </w:tabs>
              <w:spacing w:after="12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Лабораторная работа № 2 «Рассматривание клеток растений и животных под микроскопом»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Строение клетки. Клеточная мембрана. Цитоплазма. Клеточный центр. Цитоскелет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Рибосомы. Ядро. Эндоплазматическая сеть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Вакуоли. Комплекс Гольджи. Лизосомы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Митохондрии. Пластиды. Органоиды движения. Клеточные включения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строения клеток прокариотов и эукариотов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tabs>
                <w:tab w:leader="none" w:pos="2409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Обобщающий урок 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Обмен веществ и превращение энергии в клетке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Энергетический обмен в клетке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клеточного питания. Фотосинтез и хемосинтез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Пластический обмен: биосинтез белков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Регуляция транскрипции и трансляции в клетке и организме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Деление клетки. Митоз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Деление клетки. Мейоз. Половые клетки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Обобщающий урок 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Обобщающий урок-конференция. 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подготовки к ЕГЭ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tabs>
                <w:tab w:leader="none" w:pos="2409" w:val="left"/>
              </w:tabs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 3</w:t>
            </w:r>
            <w:r>
              <w:rPr>
                <w:rFonts w:ascii="Times New Roman" w:hAnsi="Times New Roman"/>
                <w:b w:val="1"/>
                <w:sz w:val="24"/>
              </w:rPr>
              <w:t>5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</w:t>
            </w:r>
            <w:r>
              <w:rPr>
                <w:rFonts w:ascii="Times New Roman" w:hAnsi="Times New Roman"/>
                <w:b w:val="1"/>
                <w:sz w:val="24"/>
              </w:rPr>
              <w:t>а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B0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B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Учебно-тематическое планирование</w:t>
      </w:r>
      <w:r>
        <w:rPr>
          <w:rFonts w:ascii="Times New Roman" w:hAnsi="Times New Roman"/>
          <w:b w:val="1"/>
          <w:sz w:val="24"/>
        </w:rPr>
        <w:t xml:space="preserve"> 11 класс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4"/>
        <w:gridCol w:w="8113"/>
        <w:gridCol w:w="814"/>
      </w:tblGrid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81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разделов, тем</w:t>
            </w:r>
          </w:p>
        </w:tc>
        <w:tc>
          <w:tcPr>
            <w:tcW w:type="dxa" w:w="8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1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1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>1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класс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Организменный уровень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 ч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Организменный уровень: общая характеристика.  Размножение организмов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половых клеток. Оплодотворение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Индивидуальное развитие организмов. Биогенетический закон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Неполное доминирование. Генотип и фенотип. Анализирующее скрещивание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Дигибридное</w:t>
            </w:r>
            <w:r>
              <w:rPr>
                <w:rFonts w:ascii="Times New Roman" w:hAnsi="Times New Roman"/>
                <w:sz w:val="24"/>
              </w:rPr>
              <w:t xml:space="preserve"> скрещивание. Закон независимого наследования признаков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Хромосомная теория наследственности. Закон Моргана. Генетика пола. </w:t>
            </w:r>
            <w:r>
              <w:rPr>
                <w:rFonts w:ascii="Times New Roman" w:hAnsi="Times New Roman"/>
                <w:sz w:val="24"/>
              </w:rPr>
              <w:t>Наследование</w:t>
            </w:r>
            <w:r>
              <w:rPr>
                <w:rFonts w:ascii="Times New Roman" w:hAnsi="Times New Roman"/>
                <w:sz w:val="24"/>
              </w:rPr>
              <w:t xml:space="preserve"> сцепленное с полом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Закономерности изменчивости</w:t>
            </w:r>
          </w:p>
          <w:p w14:paraId="D2000000">
            <w:pPr>
              <w:spacing w:after="0" w:line="240" w:lineRule="auto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Л/Р №1 «Выявление изменчивости организмов»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методы селекции растений, животных и микроорганизмов. Биотехнология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«Организменный уровень»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Популяционно-видовой уровень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8ч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Популяционно-видовой уровень: общая характеристика. Виды и популяции</w:t>
            </w:r>
          </w:p>
          <w:p w14:paraId="DF000000">
            <w:pPr>
              <w:spacing w:after="0" w:line="240" w:lineRule="auto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Л/Р №2 «Изучение морфологического критерия вида»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эволюционных идей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Движущие силы эволюции, их влияние на генофонд популяции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Естественный отбор как фактор эволюции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Микроэволюция</w:t>
            </w:r>
            <w:r>
              <w:rPr>
                <w:rFonts w:ascii="Times New Roman" w:hAnsi="Times New Roman"/>
                <w:sz w:val="24"/>
              </w:rPr>
              <w:t xml:space="preserve"> и макроэволюция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Направления эволюции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Принципы классификации.  Систематика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«Популяционно – видовой уровень»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Экосистемный уровень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8ч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  <w:p w14:paraId="F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Экосистемный уровень: общая характеристика. Среда обитания организмов. Экологические факторы и их влияние на организмы. Толерантность и адаптация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сообщества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взаимоотношений организмов в экосистеме. Экологическая ниша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Видовая и пространственная структуры экосистемы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Пищевые связи в экосистеме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Круговорот веществ и превращение энергии в экосистеме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Экологическая сукцессия. Последствия влияния деятельности человека на экосистемы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«Экосистемный уровень»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Биосферный уровень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9ч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Биосферный уровень: общая характеристика. Биосфера - глобальная экосистема. Учение </w:t>
            </w:r>
            <w:r>
              <w:rPr>
                <w:rFonts w:ascii="Times New Roman" w:hAnsi="Times New Roman"/>
                <w:sz w:val="24"/>
              </w:rPr>
              <w:t>В.И.</w:t>
            </w:r>
            <w:r>
              <w:rPr>
                <w:rFonts w:ascii="Times New Roman" w:hAnsi="Times New Roman"/>
                <w:sz w:val="24"/>
              </w:rPr>
              <w:t xml:space="preserve"> Вернадского о биосфере.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Круговорот веществ в биосфере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Эволюция биосферы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Происхождение жизни на Земле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этапы эволюции органического мира на Земле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Эволюция человека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человека в биосфере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«Биосферный уровень»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 3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001000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Основными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оценочными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процедурами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оценки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результатов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биологии </w:t>
      </w:r>
      <w:r>
        <w:rPr>
          <w:rFonts w:ascii="Times New Roman" w:hAnsi="Times New Roman"/>
          <w:spacing w:val="-2"/>
          <w:sz w:val="24"/>
        </w:rPr>
        <w:t xml:space="preserve">являются  </w:t>
      </w:r>
      <w:r>
        <w:rPr>
          <w:rFonts w:ascii="Times New Roman" w:hAnsi="Times New Roman"/>
          <w:sz w:val="24"/>
        </w:rPr>
        <w:t>следующие: текущая оценка, тематическая оценка, внутришкольный мониторинг, промежуточная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аттестация,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итоговая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оценка,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государственная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итоговая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аттестация.  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МБОУ </w:t>
      </w:r>
      <w:r>
        <w:rPr>
          <w:rFonts w:ascii="Times New Roman" w:hAnsi="Times New Roman"/>
          <w:spacing w:val="-10"/>
          <w:sz w:val="24"/>
        </w:rPr>
        <w:t xml:space="preserve">СОШ № 20 им.Героев Отечества  </w:t>
      </w:r>
      <w:r>
        <w:rPr>
          <w:rFonts w:ascii="Times New Roman" w:hAnsi="Times New Roman"/>
          <w:sz w:val="24"/>
        </w:rPr>
        <w:t>традиционная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пятибалльная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оценивания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знаний обучающихся. Оценка знаний предполагает учет индивидуальных особенностей учащихся, дифференцированный подход к организации работы в классе.</w:t>
      </w:r>
    </w:p>
    <w:p w14:paraId="31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0" w:left="426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Технические средства обучения (средства ИКТ)</w:t>
      </w:r>
    </w:p>
    <w:p w14:paraId="32010000">
      <w:pPr>
        <w:numPr>
          <w:ilvl w:val="0"/>
          <w:numId w:val="5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Компьютер  2. </w:t>
      </w:r>
      <w:r>
        <w:rPr>
          <w:rFonts w:ascii="Times New Roman" w:hAnsi="Times New Roman"/>
          <w:sz w:val="24"/>
        </w:rPr>
        <w:t xml:space="preserve">Проектор   3. </w:t>
      </w:r>
      <w:r>
        <w:rPr>
          <w:rFonts w:ascii="Times New Roman" w:hAnsi="Times New Roman"/>
          <w:sz w:val="24"/>
        </w:rPr>
        <w:t>Телевизор</w:t>
      </w:r>
    </w:p>
    <w:p w14:paraId="33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Учебно-практическое и учебно-лабораторное оборудование</w:t>
      </w:r>
    </w:p>
    <w:p w14:paraId="34010000">
      <w:pPr>
        <w:numPr>
          <w:ilvl w:val="0"/>
          <w:numId w:val="6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Лупа ручная, штативная</w:t>
      </w:r>
    </w:p>
    <w:p w14:paraId="35010000">
      <w:pPr>
        <w:numPr>
          <w:ilvl w:val="0"/>
          <w:numId w:val="6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Микроскоп школьный световой</w:t>
      </w:r>
    </w:p>
    <w:p w14:paraId="36010000">
      <w:pPr>
        <w:numPr>
          <w:ilvl w:val="0"/>
          <w:numId w:val="6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Микроскоп электронный</w:t>
      </w:r>
    </w:p>
    <w:p w14:paraId="37010000">
      <w:pPr>
        <w:numPr>
          <w:ilvl w:val="0"/>
          <w:numId w:val="6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Микроскоп цифровой</w:t>
      </w:r>
    </w:p>
    <w:p w14:paraId="38010000">
      <w:pPr>
        <w:numPr>
          <w:ilvl w:val="0"/>
          <w:numId w:val="6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Набор </w:t>
      </w:r>
      <w:r>
        <w:rPr>
          <w:rFonts w:ascii="Times New Roman" w:hAnsi="Times New Roman"/>
          <w:sz w:val="24"/>
        </w:rPr>
        <w:t>хим.посуды</w:t>
      </w:r>
      <w:r>
        <w:rPr>
          <w:rFonts w:ascii="Times New Roman" w:hAnsi="Times New Roman"/>
          <w:sz w:val="24"/>
        </w:rPr>
        <w:t xml:space="preserve"> и принадлежностей по биологии для дем. работ</w:t>
      </w:r>
    </w:p>
    <w:p w14:paraId="39010000">
      <w:pPr>
        <w:numPr>
          <w:ilvl w:val="0"/>
          <w:numId w:val="6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Набор </w:t>
      </w:r>
      <w:r>
        <w:rPr>
          <w:rFonts w:ascii="Times New Roman" w:hAnsi="Times New Roman"/>
          <w:sz w:val="24"/>
        </w:rPr>
        <w:t>хим.посуды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принадлежн</w:t>
      </w:r>
      <w:r>
        <w:rPr>
          <w:rFonts w:ascii="Times New Roman" w:hAnsi="Times New Roman"/>
          <w:sz w:val="24"/>
        </w:rPr>
        <w:t xml:space="preserve">. для лаб. работ по биологии </w:t>
      </w:r>
    </w:p>
    <w:p w14:paraId="3A010000">
      <w:pPr>
        <w:numPr>
          <w:ilvl w:val="0"/>
          <w:numId w:val="6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Комплект посуды и принадлежностей для проведения лабораторных работ. Включает посуду, </w:t>
      </w:r>
      <w:r>
        <w:rPr>
          <w:rFonts w:ascii="Times New Roman" w:hAnsi="Times New Roman"/>
          <w:sz w:val="24"/>
        </w:rPr>
        <w:t>препаровальные</w:t>
      </w:r>
      <w:r>
        <w:rPr>
          <w:rFonts w:ascii="Times New Roman" w:hAnsi="Times New Roman"/>
          <w:sz w:val="24"/>
        </w:rPr>
        <w:t xml:space="preserve"> принадлежности, покровные и предметные стекла и др.</w:t>
      </w:r>
    </w:p>
    <w:sectPr>
      <w:headerReference r:id="rId1" w:type="default"/>
      <w:type w:val="continuous"/>
      <w:pgSz w:h="16838" w:orient="portrait" w:w="11906"/>
      <w:pgMar w:bottom="1134" w:footer="708" w:gutter="0" w:header="708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)"/>
      <w:lvlJc w:val="left"/>
      <w:pPr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)"/>
      <w:lvlJc w:val="left"/>
      <w:pPr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153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50"/>
    <w:basedOn w:val="Style_8"/>
    <w:link w:val="Style_7_ch"/>
  </w:style>
  <w:style w:styleId="Style_7_ch" w:type="character">
    <w:name w:val="c50"/>
    <w:basedOn w:val="Style_8_ch"/>
    <w:link w:val="Style_7"/>
  </w:style>
  <w:style w:styleId="Style_9" w:type="paragraph">
    <w:name w:val="List Paragraph"/>
    <w:basedOn w:val="Style_4"/>
    <w:link w:val="Style_9_ch"/>
    <w:pPr>
      <w:ind w:firstLine="0" w:left="720"/>
      <w:contextualSpacing w:val="1"/>
    </w:pPr>
  </w:style>
  <w:style w:styleId="Style_9_ch" w:type="character">
    <w:name w:val="List Paragraph"/>
    <w:basedOn w:val="Style_4_ch"/>
    <w:link w:val="Style_9"/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c18"/>
    <w:basedOn w:val="Style_4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c18"/>
    <w:basedOn w:val="Style_4_ch"/>
    <w:link w:val="Style_12"/>
    <w:rPr>
      <w:rFonts w:ascii="Times New Roman" w:hAnsi="Times New Roman"/>
      <w:sz w:val="24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4"/>
    <w:link w:val="Style_15_ch"/>
    <w:pPr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4_ch"/>
    <w:link w:val="Style_15"/>
    <w:rPr>
      <w:rFonts w:ascii="Segoe UI" w:hAnsi="Segoe UI"/>
      <w:sz w:val="1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Normal (Web)"/>
    <w:basedOn w:val="Style_4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4_ch"/>
    <w:link w:val="Style_18"/>
    <w:rPr>
      <w:rFonts w:ascii="Times New Roman" w:hAnsi="Times New Roman"/>
      <w:sz w:val="24"/>
    </w:rPr>
  </w:style>
  <w:style w:styleId="Style_19" w:type="paragraph">
    <w:name w:val="c4"/>
    <w:basedOn w:val="Style_4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c4"/>
    <w:basedOn w:val="Style_4_ch"/>
    <w:link w:val="Style_19"/>
    <w:rPr>
      <w:rFonts w:ascii="Times New Roman" w:hAnsi="Times New Roman"/>
      <w:sz w:val="24"/>
    </w:rPr>
  </w:style>
  <w:style w:styleId="Style_20" w:type="paragraph">
    <w:name w:val="Hyperlink"/>
    <w:basedOn w:val="Style_8"/>
    <w:link w:val="Style_20_ch"/>
    <w:rPr>
      <w:color w:val="0000FF"/>
      <w:u w:val="single"/>
    </w:rPr>
  </w:style>
  <w:style w:styleId="Style_20_ch" w:type="character">
    <w:name w:val="Hyperlink"/>
    <w:basedOn w:val="Style_8_ch"/>
    <w:link w:val="Style_20"/>
    <w:rPr>
      <w:color w:val="0000FF"/>
      <w:u w:val="single"/>
    </w:rPr>
  </w:style>
  <w:style w:styleId="Style_21" w:type="paragraph">
    <w:name w:val="Footnote"/>
    <w:basedOn w:val="Style_4"/>
    <w:link w:val="Style_21_ch"/>
    <w:pPr>
      <w:spacing w:after="0" w:line="240" w:lineRule="auto"/>
      <w:ind/>
    </w:pPr>
    <w:rPr>
      <w:sz w:val="20"/>
    </w:rPr>
  </w:style>
  <w:style w:styleId="Style_21_ch" w:type="character">
    <w:name w:val="Footnote"/>
    <w:basedOn w:val="Style_4_ch"/>
    <w:link w:val="Style_21"/>
    <w:rPr>
      <w:sz w:val="20"/>
    </w:rPr>
  </w:style>
  <w:style w:styleId="Style_22" w:type="paragraph">
    <w:name w:val="c5"/>
    <w:basedOn w:val="Style_8"/>
    <w:link w:val="Style_22_ch"/>
  </w:style>
  <w:style w:styleId="Style_22_ch" w:type="character">
    <w:name w:val="c5"/>
    <w:basedOn w:val="Style_8_ch"/>
    <w:link w:val="Style_22"/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FollowedHyperlink"/>
    <w:basedOn w:val="Style_8"/>
    <w:link w:val="Style_27_ch"/>
    <w:rPr>
      <w:color w:themeColor="followedHyperlink" w:val="800080"/>
      <w:u w:val="single"/>
    </w:rPr>
  </w:style>
  <w:style w:styleId="Style_27_ch" w:type="character">
    <w:name w:val="FollowedHyperlink"/>
    <w:basedOn w:val="Style_8_ch"/>
    <w:link w:val="Style_27"/>
    <w:rPr>
      <w:color w:themeColor="followedHyperlink" w:val="800080"/>
      <w:u w:val="single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" w:type="paragraph">
    <w:name w:val="c11"/>
    <w:basedOn w:val="Style_4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c11"/>
    <w:basedOn w:val="Style_4_ch"/>
    <w:link w:val="Style_2"/>
    <w:rPr>
      <w:rFonts w:ascii="Times New Roman" w:hAnsi="Times New Roman"/>
      <w:sz w:val="24"/>
    </w:rPr>
  </w:style>
  <w:style w:styleId="Style_28" w:type="paragraph">
    <w:name w:val="c26"/>
    <w:basedOn w:val="Style_4"/>
    <w:link w:val="Style_2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c26"/>
    <w:basedOn w:val="Style_4_ch"/>
    <w:link w:val="Style_28"/>
    <w:rPr>
      <w:rFonts w:ascii="Times New Roman" w:hAnsi="Times New Roman"/>
      <w:sz w:val="24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c33"/>
    <w:basedOn w:val="Style_4"/>
    <w:link w:val="Style_3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0_ch" w:type="character">
    <w:name w:val="c33"/>
    <w:basedOn w:val="Style_4_ch"/>
    <w:link w:val="Style_30"/>
    <w:rPr>
      <w:rFonts w:ascii="Times New Roman" w:hAnsi="Times New Roman"/>
      <w:sz w:val="24"/>
    </w:rPr>
  </w:style>
  <w:style w:styleId="Style_31" w:type="paragraph">
    <w:name w:val="apple-converted-space"/>
    <w:basedOn w:val="Style_8"/>
    <w:link w:val="Style_31_ch"/>
  </w:style>
  <w:style w:styleId="Style_31_ch" w:type="character">
    <w:name w:val="apple-converted-space"/>
    <w:basedOn w:val="Style_8_ch"/>
    <w:link w:val="Style_31"/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c63"/>
    <w:basedOn w:val="Style_4"/>
    <w:link w:val="Style_3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c63"/>
    <w:basedOn w:val="Style_4_ch"/>
    <w:link w:val="Style_33"/>
    <w:rPr>
      <w:rFonts w:ascii="Times New Roman" w:hAnsi="Times New Roman"/>
      <w:sz w:val="24"/>
    </w:rPr>
  </w:style>
  <w:style w:styleId="Style_1" w:type="paragraph">
    <w:name w:val="c1"/>
    <w:basedOn w:val="Style_8"/>
    <w:link w:val="Style_1_ch"/>
  </w:style>
  <w:style w:styleId="Style_1_ch" w:type="character">
    <w:name w:val="c1"/>
    <w:basedOn w:val="Style_8_ch"/>
    <w:link w:val="Style_1"/>
  </w:style>
  <w:style w:styleId="Style_34" w:type="paragraph">
    <w:name w:val="Title"/>
    <w:next w:val="Style_4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c39"/>
    <w:basedOn w:val="Style_4"/>
    <w:link w:val="Style_3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7_ch" w:type="character">
    <w:name w:val="c39"/>
    <w:basedOn w:val="Style_4_ch"/>
    <w:link w:val="Style_37"/>
    <w:rPr>
      <w:rFonts w:ascii="Times New Roman" w:hAnsi="Times New Roman"/>
      <w:sz w:val="24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2025-02-06T09:03:46Z</dcterms:modified>
</cp:coreProperties>
</file>