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120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14:paraId="02000000">
      <w:pPr>
        <w:spacing w:line="240" w:lineRule="auto"/>
        <w:ind w:firstLine="0" w:left="1670" w:right="1518"/>
        <w:jc w:val="center"/>
        <w:rPr>
          <w:b w:val="1"/>
        </w:rPr>
      </w:pPr>
      <w:r>
        <w:rPr>
          <w:b w:val="1"/>
        </w:rPr>
        <w:t>Министерство</w:t>
      </w:r>
      <w:r>
        <w:rPr>
          <w:b w:val="1"/>
          <w:spacing w:val="-5"/>
        </w:rPr>
        <w:t xml:space="preserve"> </w:t>
      </w:r>
      <w:r>
        <w:rPr>
          <w:b w:val="1"/>
        </w:rPr>
        <w:t>образования</w:t>
      </w:r>
      <w:r>
        <w:rPr>
          <w:b w:val="1"/>
          <w:spacing w:val="-6"/>
        </w:rPr>
        <w:t xml:space="preserve"> </w:t>
      </w:r>
      <w:r>
        <w:rPr>
          <w:b w:val="1"/>
        </w:rPr>
        <w:t>Республики Тыва</w:t>
      </w:r>
    </w:p>
    <w:p w14:paraId="03000000">
      <w:pPr>
        <w:spacing w:line="240" w:lineRule="auto"/>
        <w:ind w:firstLine="0" w:left="1626" w:right="1518"/>
        <w:jc w:val="center"/>
        <w:rPr>
          <w:b w:val="1"/>
        </w:rPr>
      </w:pPr>
      <w:r>
        <w:rPr>
          <w:b w:val="1"/>
        </w:rPr>
        <w:t xml:space="preserve">Департамент по образованию Мэрии </w:t>
      </w:r>
      <w:r>
        <w:rPr>
          <w:b w:val="1"/>
        </w:rPr>
        <w:t>г</w:t>
      </w:r>
      <w:r>
        <w:rPr>
          <w:b w:val="1"/>
        </w:rPr>
        <w:t>.К</w:t>
      </w:r>
      <w:r>
        <w:rPr>
          <w:b w:val="1"/>
        </w:rPr>
        <w:t>ызыла</w:t>
      </w:r>
    </w:p>
    <w:p w14:paraId="0400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Муниципальное бюджетное общеобразовательное учреждение</w:t>
      </w:r>
    </w:p>
    <w:p w14:paraId="0500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«Средняя общеобразовательная школа № 20 имени Героев Отечества</w:t>
      </w:r>
    </w:p>
    <w:p w14:paraId="0600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города Кызыла Республики Тыва</w:t>
      </w:r>
    </w:p>
    <w:p w14:paraId="0700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«МБОУ СОШ №20 им. Героев Отечества» г. Кызыла</w:t>
      </w:r>
    </w:p>
    <w:p w14:paraId="0800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_____________________________________________________________________________</w:t>
      </w:r>
    </w:p>
    <w:p w14:paraId="09000000">
      <w:pPr>
        <w:spacing w:line="240" w:lineRule="auto"/>
        <w:ind w:firstLine="0" w:left="-589"/>
        <w:jc w:val="center"/>
      </w:pPr>
      <w:r>
        <w:rPr>
          <w:sz w:val="18"/>
        </w:rPr>
        <w:t xml:space="preserve">Республика Тыва, г. Кызыл, ул. </w:t>
      </w:r>
      <w:r>
        <w:rPr>
          <w:sz w:val="18"/>
        </w:rPr>
        <w:t>Большеенисейская</w:t>
      </w:r>
      <w:r>
        <w:rPr>
          <w:sz w:val="18"/>
        </w:rPr>
        <w:t xml:space="preserve">, </w:t>
      </w:r>
      <w:r>
        <w:rPr>
          <w:sz w:val="18"/>
        </w:rPr>
        <w:t>зд</w:t>
      </w:r>
      <w:r>
        <w:rPr>
          <w:sz w:val="18"/>
        </w:rPr>
        <w:t xml:space="preserve">. 2 </w:t>
      </w:r>
    </w:p>
    <w:tbl>
      <w:tblPr>
        <w:tblInd w:type="dxa" w:w="0"/>
        <w:tblBorders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12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14:paraId="0B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Методическим объединением учителей математиков</w:t>
            </w:r>
          </w:p>
          <w:p w14:paraId="0C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14:paraId="0D000000">
            <w:pPr>
              <w:spacing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>Куулар</w:t>
            </w:r>
            <w:r>
              <w:rPr>
                <w:sz w:val="24"/>
              </w:rPr>
              <w:t xml:space="preserve"> Ч.С.]</w:t>
            </w:r>
          </w:p>
          <w:p w14:paraId="0E000000">
            <w:pPr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Протокол № _____</w:t>
            </w:r>
          </w:p>
          <w:p w14:paraId="0F000000">
            <w:pPr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от «29» августа 2024 г.</w:t>
            </w:r>
          </w:p>
          <w:p w14:paraId="10000000">
            <w:pPr>
              <w:spacing w:line="240" w:lineRule="auto"/>
              <w:ind/>
              <w:jc w:val="center"/>
              <w:rPr>
                <w:sz w:val="24"/>
              </w:rPr>
            </w:pPr>
          </w:p>
          <w:p w14:paraId="11000000">
            <w:pPr>
              <w:spacing w:after="120" w:line="240" w:lineRule="auto"/>
              <w:ind/>
              <w:jc w:val="both"/>
              <w:rPr>
                <w:sz w:val="24"/>
              </w:rPr>
            </w:pPr>
          </w:p>
          <w:p w14:paraId="12000000">
            <w:pPr>
              <w:spacing w:after="12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14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НМР </w:t>
            </w:r>
          </w:p>
          <w:p w14:paraId="15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________________________ </w:t>
            </w:r>
          </w:p>
          <w:p w14:paraId="16000000">
            <w:pPr>
              <w:spacing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>Донгак</w:t>
            </w:r>
            <w:r>
              <w:rPr>
                <w:sz w:val="24"/>
              </w:rPr>
              <w:t xml:space="preserve"> Ч.В.]</w:t>
            </w:r>
          </w:p>
          <w:p w14:paraId="17000000">
            <w:pPr>
              <w:spacing w:line="240" w:lineRule="auto"/>
              <w:ind/>
              <w:jc w:val="center"/>
              <w:rPr>
                <w:sz w:val="24"/>
              </w:rPr>
            </w:pPr>
          </w:p>
          <w:p w14:paraId="18000000">
            <w:pPr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Протокол №______</w:t>
            </w:r>
          </w:p>
          <w:p w14:paraId="1900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«30» августа 2024г</w:t>
            </w:r>
          </w:p>
          <w:p w14:paraId="1A000000">
            <w:pPr>
              <w:spacing w:line="240" w:lineRule="auto"/>
              <w:ind/>
              <w:rPr>
                <w:sz w:val="24"/>
              </w:rPr>
            </w:pPr>
          </w:p>
          <w:p w14:paraId="1B000000">
            <w:pPr>
              <w:spacing w:after="120" w:line="240" w:lineRule="auto"/>
              <w:ind/>
              <w:jc w:val="both"/>
              <w:rPr>
                <w:sz w:val="24"/>
              </w:rPr>
            </w:pPr>
          </w:p>
          <w:p w14:paraId="1C000000">
            <w:pPr>
              <w:spacing w:after="12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1E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1F000000">
            <w:pPr>
              <w:spacing w:after="120" w:line="240" w:lineRule="auto"/>
              <w:ind/>
              <w:rPr>
                <w:sz w:val="24"/>
              </w:rPr>
            </w:pPr>
          </w:p>
          <w:p w14:paraId="20000000">
            <w:pPr>
              <w:spacing w:after="12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_______________________ </w:t>
            </w:r>
          </w:p>
          <w:p w14:paraId="21000000">
            <w:pPr>
              <w:spacing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>Попугалов</w:t>
            </w:r>
            <w:r>
              <w:rPr>
                <w:sz w:val="24"/>
              </w:rPr>
              <w:t xml:space="preserve"> Д.С.]</w:t>
            </w:r>
          </w:p>
          <w:p w14:paraId="22000000">
            <w:pPr>
              <w:spacing w:line="240" w:lineRule="auto"/>
              <w:ind/>
              <w:jc w:val="right"/>
              <w:rPr>
                <w:sz w:val="24"/>
              </w:rPr>
            </w:pPr>
          </w:p>
          <w:p w14:paraId="23000000">
            <w:pPr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 xml:space="preserve"> №______</w:t>
            </w:r>
          </w:p>
          <w:p w14:paraId="2400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«30» </w:t>
            </w:r>
            <w:r>
              <w:rPr>
                <w:sz w:val="24"/>
              </w:rPr>
              <w:t>августа</w:t>
            </w:r>
            <w:r>
              <w:rPr>
                <w:sz w:val="24"/>
              </w:rPr>
              <w:t xml:space="preserve"> 2024г</w:t>
            </w:r>
          </w:p>
          <w:p w14:paraId="25000000">
            <w:pPr>
              <w:spacing w:line="240" w:lineRule="auto"/>
              <w:ind/>
              <w:rPr>
                <w:sz w:val="24"/>
              </w:rPr>
            </w:pPr>
          </w:p>
          <w:p w14:paraId="26000000">
            <w:pPr>
              <w:spacing w:after="120" w:line="240" w:lineRule="auto"/>
              <w:ind/>
              <w:jc w:val="both"/>
              <w:rPr>
                <w:sz w:val="24"/>
              </w:rPr>
            </w:pPr>
          </w:p>
        </w:tc>
      </w:tr>
    </w:tbl>
    <w:p w14:paraId="27000000">
      <w:pPr>
        <w:ind w:firstLine="0" w:left="120"/>
      </w:pPr>
    </w:p>
    <w:p w14:paraId="28000000">
      <w:pPr>
        <w:ind w:firstLine="0" w:left="120"/>
        <w:jc w:val="center"/>
        <w:rPr>
          <w:sz w:val="28"/>
        </w:rPr>
      </w:pPr>
      <w:r>
        <w:rPr>
          <w:b w:val="1"/>
          <w:color w:val="000000"/>
          <w:sz w:val="28"/>
        </w:rPr>
        <w:t>РАБОЧАЯ ПРОГРАММА</w:t>
      </w:r>
    </w:p>
    <w:p w14:paraId="29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color w:val="000000"/>
          <w:sz w:val="28"/>
        </w:rPr>
        <w:t xml:space="preserve">учебного курса </w:t>
      </w:r>
      <w:r>
        <w:rPr>
          <w:rFonts w:ascii="Times New Roman" w:hAnsi="Times New Roman"/>
          <w:b w:val="1"/>
          <w:sz w:val="28"/>
        </w:rPr>
        <w:t>«Функциональная грамотность»</w:t>
      </w:r>
    </w:p>
    <w:p w14:paraId="2A000000">
      <w:pPr>
        <w:spacing w:line="360" w:lineRule="auto"/>
        <w:ind w:firstLine="0" w:left="120"/>
        <w:jc w:val="center"/>
        <w:rPr>
          <w:sz w:val="28"/>
        </w:rPr>
      </w:pPr>
      <w:r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обучающихся 6-х классов</w:t>
      </w:r>
    </w:p>
    <w:p w14:paraId="2B000000">
      <w:pPr>
        <w:spacing w:line="360" w:lineRule="auto"/>
        <w:ind w:firstLine="0" w:left="120"/>
        <w:jc w:val="center"/>
        <w:rPr>
          <w:caps w:val="1"/>
          <w:sz w:val="24"/>
        </w:rPr>
      </w:pPr>
      <w:r>
        <w:rPr>
          <w:caps w:val="1"/>
          <w:color w:val="000000"/>
          <w:sz w:val="28"/>
        </w:rPr>
        <w:t>на  2024-2025 учебный год</w:t>
      </w:r>
    </w:p>
    <w:p w14:paraId="2C000000">
      <w:pPr>
        <w:spacing w:line="360" w:lineRule="auto"/>
        <w:ind w:firstLine="0" w:left="120"/>
        <w:jc w:val="center"/>
        <w:rPr>
          <w:caps w:val="1"/>
          <w:sz w:val="24"/>
        </w:rPr>
      </w:pPr>
    </w:p>
    <w:p w14:paraId="2D000000">
      <w:pPr>
        <w:spacing w:line="360" w:lineRule="auto"/>
        <w:ind w:firstLine="0" w:left="120"/>
        <w:jc w:val="center"/>
        <w:rPr>
          <w:caps w:val="1"/>
          <w:sz w:val="24"/>
        </w:rPr>
      </w:pPr>
    </w:p>
    <w:p w14:paraId="2E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  <w:r>
        <w:rPr>
          <w:sz w:val="28"/>
        </w:rPr>
        <w:t>Составитель: Оюн Саглай Севээновна</w:t>
      </w:r>
    </w:p>
    <w:p w14:paraId="2F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  <w:r>
        <w:rPr>
          <w:sz w:val="28"/>
        </w:rPr>
        <w:t>Оюн</w:t>
      </w:r>
      <w:r>
        <w:rPr>
          <w:sz w:val="28"/>
        </w:rPr>
        <w:t xml:space="preserve"> </w:t>
      </w:r>
      <w:r>
        <w:rPr>
          <w:sz w:val="28"/>
        </w:rPr>
        <w:t>Аржана</w:t>
      </w:r>
      <w:r>
        <w:rPr>
          <w:sz w:val="28"/>
        </w:rPr>
        <w:t xml:space="preserve"> Андреевна</w:t>
      </w:r>
    </w:p>
    <w:p w14:paraId="30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1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sz w:val="24"/>
        </w:rPr>
      </w:pPr>
      <w:r>
        <w:rPr>
          <w:sz w:val="24"/>
        </w:rPr>
        <w:t>КЫЗЫЛ, 2024</w:t>
      </w:r>
    </w:p>
    <w:p w14:paraId="32000000">
      <w:pPr>
        <w:spacing w:after="120"/>
        <w:ind/>
        <w:jc w:val="center"/>
        <w:rPr>
          <w:b w:val="1"/>
          <w:color w:themeColor="text1" w:val="000000"/>
          <w:sz w:val="22"/>
        </w:rPr>
      </w:pPr>
    </w:p>
    <w:p w14:paraId="33000000">
      <w:pPr>
        <w:spacing w:after="120"/>
        <w:ind/>
        <w:jc w:val="center"/>
        <w:rPr>
          <w:b w:val="1"/>
          <w:color w:themeColor="text1" w:val="000000"/>
          <w:sz w:val="22"/>
        </w:rPr>
      </w:pPr>
      <w:r>
        <w:rPr>
          <w:b w:val="1"/>
          <w:color w:themeColor="text1" w:val="000000"/>
          <w:sz w:val="22"/>
        </w:rPr>
        <w:t>ПОЯСНИТЕЛЬНАЯ ЗАПИСКА</w:t>
      </w:r>
    </w:p>
    <w:p w14:paraId="34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Актуальность программы определяется изменением требований реальности к человеку, получающему образование и реализующему себя в современном </w:t>
      </w:r>
      <w:r>
        <w:rPr>
          <w:rFonts w:ascii="Times New Roman" w:hAnsi="Times New Roman"/>
          <w:color w:themeColor="text1" w:val="000000"/>
          <w:sz w:val="24"/>
        </w:rPr>
        <w:t>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</w:t>
      </w:r>
      <w:r>
        <w:rPr>
          <w:rFonts w:ascii="Times New Roman" w:hAnsi="Times New Roman"/>
          <w:color w:themeColor="text1" w:val="000000"/>
          <w:sz w:val="24"/>
        </w:rPr>
        <w:t xml:space="preserve">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</w:t>
      </w:r>
      <w:r>
        <w:rPr>
          <w:rFonts w:ascii="Times New Roman" w:hAnsi="Times New Roman"/>
          <w:color w:themeColor="text1" w:val="000000"/>
          <w:sz w:val="24"/>
        </w:rPr>
        <w:t>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35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Введение в российских школах Федеральных государственных образовательных стандартов начального общего об</w:t>
      </w:r>
      <w:r>
        <w:rPr>
          <w:rFonts w:ascii="Times New Roman" w:hAnsi="Times New Roman"/>
          <w:color w:themeColor="text1" w:val="000000"/>
          <w:sz w:val="24"/>
        </w:rPr>
        <w:t xml:space="preserve">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</w:t>
      </w:r>
      <w:r>
        <w:rPr>
          <w:rFonts w:ascii="Times New Roman" w:hAnsi="Times New Roman"/>
          <w:color w:themeColor="text1" w:val="000000"/>
          <w:sz w:val="24"/>
        </w:rPr>
        <w:t>результатов.</w:t>
      </w:r>
    </w:p>
    <w:p w14:paraId="36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14:paraId="37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Программа курса внеурочной деятельности «Функциональная грамотность: учимся</w:t>
      </w:r>
      <w:r>
        <w:rPr>
          <w:rFonts w:ascii="Times New Roman" w:hAnsi="Times New Roman"/>
          <w:color w:themeColor="text1" w:val="000000"/>
          <w:sz w:val="24"/>
        </w:rPr>
        <w:t xml:space="preserve"> для жизни» предлагает системное предъявление содержания, обращающегося к различным направлениям функциональной грамотности. </w:t>
      </w:r>
    </w:p>
    <w:p w14:paraId="38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Основной целью курса является формирование функционально грамотной личности, ее готовности и способности «использовать все постоян</w:t>
      </w:r>
      <w:r>
        <w:rPr>
          <w:rFonts w:ascii="Times New Roman" w:hAnsi="Times New Roman"/>
          <w:color w:themeColor="text1" w:val="000000"/>
          <w:sz w:val="24"/>
        </w:rPr>
        <w:t>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>
        <w:rPr>
          <w:rFonts w:ascii="Times New Roman" w:hAnsi="Times New Roman"/>
          <w:color w:themeColor="text1" w:val="000000"/>
          <w:sz w:val="24"/>
          <w:vertAlign w:val="superscript"/>
        </w:rPr>
        <w:footnoteReference w:id="1"/>
      </w:r>
      <w:r>
        <w:rPr>
          <w:rFonts w:ascii="Times New Roman" w:hAnsi="Times New Roman"/>
          <w:color w:themeColor="text1" w:val="000000"/>
          <w:sz w:val="24"/>
        </w:rPr>
        <w:t xml:space="preserve">. </w:t>
      </w:r>
    </w:p>
    <w:p w14:paraId="39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Курс создает условия для формирования функциональной грамот</w:t>
      </w:r>
      <w:r>
        <w:rPr>
          <w:rFonts w:ascii="Times New Roman" w:hAnsi="Times New Roman"/>
          <w:color w:themeColor="text1" w:val="000000"/>
          <w:sz w:val="24"/>
        </w:rPr>
        <w:t>ности школьников в деятельности, осуществляемой в формах, отличных от</w:t>
      </w:r>
      <w:r>
        <w:rPr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</w:t>
      </w:r>
      <w:r>
        <w:rPr>
          <w:rFonts w:ascii="Times New Roman" w:hAnsi="Times New Roman"/>
          <w:color w:themeColor="text1" w:val="000000"/>
          <w:sz w:val="24"/>
        </w:rPr>
        <w:t>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</w:t>
      </w:r>
      <w:r>
        <w:rPr>
          <w:rFonts w:ascii="Times New Roman" w:hAnsi="Times New Roman"/>
          <w:color w:themeColor="text1" w:val="000000"/>
          <w:sz w:val="24"/>
        </w:rPr>
        <w:t>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3A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Программа реализуется в ра</w:t>
      </w:r>
      <w:r>
        <w:rPr>
          <w:rFonts w:ascii="Times New Roman" w:hAnsi="Times New Roman"/>
          <w:color w:themeColor="text1" w:val="000000"/>
          <w:sz w:val="24"/>
        </w:rPr>
        <w:t>боте с обучающимися 5-9 классов.</w:t>
      </w:r>
    </w:p>
    <w:p w14:paraId="3B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Программа курса рассчитана на пять лет с проведением занятий 1 раз в неделю (34 за учебный год).</w:t>
      </w:r>
    </w:p>
    <w:p w14:paraId="3C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Реализация программы предполагает использование форм работы, которые предусматривают активность и самостоятельность</w:t>
      </w:r>
      <w:r>
        <w:rPr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обучающихс</w:t>
      </w:r>
      <w:r>
        <w:rPr>
          <w:rFonts w:ascii="Times New Roman" w:hAnsi="Times New Roman"/>
          <w:color w:themeColor="text1" w:val="000000"/>
          <w:sz w:val="24"/>
        </w:rPr>
        <w:t>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</w:t>
      </w:r>
      <w:r>
        <w:rPr>
          <w:rFonts w:ascii="Times New Roman" w:hAnsi="Times New Roman"/>
          <w:color w:themeColor="text1" w:val="000000"/>
          <w:sz w:val="24"/>
        </w:rPr>
        <w:t>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14:paraId="3D000000">
      <w:pPr>
        <w:spacing w:after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    Методическим обе</w:t>
      </w:r>
      <w:r>
        <w:rPr>
          <w:color w:themeColor="text1" w:val="000000"/>
          <w:sz w:val="24"/>
        </w:rPr>
        <w:t xml:space="preserve">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</w:t>
      </w:r>
      <w:r>
        <w:rPr>
          <w:rStyle w:val="Style_2_ch"/>
          <w:color w:themeColor="text1" w:val="000000"/>
          <w:sz w:val="24"/>
          <w:u w:val="none"/>
        </w:rPr>
        <w:fldChar w:fldCharType="begin"/>
      </w:r>
      <w:r>
        <w:rPr>
          <w:rStyle w:val="Style_2_ch"/>
          <w:color w:themeColor="text1" w:val="000000"/>
          <w:sz w:val="24"/>
          <w:u w:val="none"/>
        </w:rPr>
        <w:instrText>HYPERLINK "https://fg.resh.edu.ru/"</w:instrText>
      </w:r>
      <w:r>
        <w:rPr>
          <w:rStyle w:val="Style_2_ch"/>
          <w:color w:themeColor="text1" w:val="000000"/>
          <w:sz w:val="24"/>
          <w:u w:val="none"/>
        </w:rPr>
        <w:fldChar w:fldCharType="separate"/>
      </w:r>
      <w:r>
        <w:rPr>
          <w:rStyle w:val="Style_2_ch"/>
          <w:color w:themeColor="text1" w:val="000000"/>
          <w:sz w:val="24"/>
          <w:u w:val="none"/>
        </w:rPr>
        <w:t>https://fg.resh.edu.ru/</w:t>
      </w:r>
      <w:r>
        <w:rPr>
          <w:rStyle w:val="Style_2_ch"/>
          <w:color w:themeColor="text1" w:val="000000"/>
          <w:sz w:val="24"/>
          <w:u w:val="none"/>
        </w:rPr>
        <w:fldChar w:fldCharType="end"/>
      </w:r>
      <w:r>
        <w:rPr>
          <w:color w:themeColor="text1" w:val="000000"/>
          <w:sz w:val="24"/>
        </w:rPr>
        <w:t xml:space="preserve">), портале ФГБНУ ИСРО РАО </w:t>
      </w:r>
      <w:r>
        <w:rPr>
          <w:color w:themeColor="text1" w:val="000000"/>
          <w:sz w:val="24"/>
        </w:rPr>
        <w:t>(</w:t>
      </w:r>
      <w:r>
        <w:rPr>
          <w:rStyle w:val="Style_2_ch"/>
          <w:color w:themeColor="text1" w:val="000000"/>
          <w:sz w:val="24"/>
        </w:rPr>
        <w:fldChar w:fldCharType="begin"/>
      </w:r>
      <w:r>
        <w:rPr>
          <w:rStyle w:val="Style_2_ch"/>
          <w:color w:themeColor="text1" w:val="000000"/>
          <w:sz w:val="24"/>
        </w:rPr>
        <w:instrText>HYPERLINK "http://skiv.instrao.ru/"</w:instrText>
      </w:r>
      <w:r>
        <w:rPr>
          <w:rStyle w:val="Style_2_ch"/>
          <w:color w:themeColor="text1" w:val="000000"/>
          <w:sz w:val="24"/>
        </w:rPr>
        <w:fldChar w:fldCharType="separate"/>
      </w:r>
      <w:r>
        <w:rPr>
          <w:rStyle w:val="Style_2_ch"/>
          <w:color w:themeColor="text1" w:val="000000"/>
          <w:sz w:val="24"/>
        </w:rPr>
        <w:t>http://skiv.instrao.ru/</w:t>
      </w:r>
      <w:r>
        <w:rPr>
          <w:rStyle w:val="Style_2_ch"/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), электронном образовательном ресурсе издательства «Просвещение» (</w:t>
      </w:r>
      <w:r>
        <w:rPr>
          <w:rStyle w:val="Style_2_ch"/>
          <w:color w:themeColor="text1" w:val="000000"/>
          <w:sz w:val="24"/>
        </w:rPr>
        <w:fldChar w:fldCharType="begin"/>
      </w:r>
      <w:r>
        <w:rPr>
          <w:rStyle w:val="Style_2_ch"/>
          <w:color w:themeColor="text1" w:val="000000"/>
          <w:sz w:val="24"/>
        </w:rPr>
        <w:instrText>HYPERLINK "https://media.prosv.ru/func/"</w:instrText>
      </w:r>
      <w:r>
        <w:rPr>
          <w:rStyle w:val="Style_2_ch"/>
          <w:color w:themeColor="text1" w:val="000000"/>
          <w:sz w:val="24"/>
        </w:rPr>
        <w:fldChar w:fldCharType="separate"/>
      </w:r>
      <w:r>
        <w:rPr>
          <w:rStyle w:val="Style_2_ch"/>
          <w:color w:themeColor="text1" w:val="000000"/>
          <w:sz w:val="24"/>
        </w:rPr>
        <w:t>https://media.prosv.ru/func/</w:t>
      </w:r>
      <w:r>
        <w:rPr>
          <w:rStyle w:val="Style_2_ch"/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), материалы из пособий «Функциональная грамотность. </w:t>
      </w:r>
      <w:r>
        <w:rPr>
          <w:color w:themeColor="text1" w:val="000000"/>
          <w:sz w:val="24"/>
        </w:rPr>
        <w:t>Учимся для жизни» 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14:paraId="3E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Программа курса внеурочной д</w:t>
      </w:r>
      <w:r>
        <w:rPr>
          <w:rFonts w:ascii="Times New Roman" w:hAnsi="Times New Roman"/>
          <w:color w:themeColor="text1" w:val="000000"/>
          <w:sz w:val="24"/>
        </w:rPr>
        <w:t xml:space="preserve">еятельности разработана с учетом рекомендаций примерной программы воспитания. </w:t>
      </w:r>
    </w:p>
    <w:p w14:paraId="3F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</w:t>
      </w:r>
      <w:r>
        <w:rPr>
          <w:rFonts w:ascii="Times New Roman" w:hAnsi="Times New Roman"/>
          <w:color w:themeColor="text1" w:val="000000"/>
          <w:sz w:val="24"/>
        </w:rPr>
        <w:t>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</w:t>
      </w:r>
      <w:r>
        <w:rPr>
          <w:rFonts w:ascii="Times New Roman" w:hAnsi="Times New Roman"/>
          <w:color w:themeColor="text1" w:val="000000"/>
          <w:sz w:val="24"/>
        </w:rPr>
        <w:t>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</w:t>
      </w:r>
      <w:r>
        <w:rPr>
          <w:rFonts w:ascii="Times New Roman" w:hAnsi="Times New Roman"/>
          <w:color w:themeColor="text1" w:val="000000"/>
          <w:sz w:val="24"/>
        </w:rPr>
        <w:t>итивной социализации.</w:t>
      </w:r>
    </w:p>
    <w:p w14:paraId="40000000">
      <w:pPr>
        <w:spacing w:after="120" w:before="120"/>
        <w:ind/>
        <w:jc w:val="center"/>
        <w:rPr>
          <w:b w:val="1"/>
          <w:color w:themeColor="text1" w:val="000000"/>
          <w:sz w:val="22"/>
        </w:rPr>
      </w:pPr>
      <w:r>
        <w:rPr>
          <w:b w:val="1"/>
          <w:color w:themeColor="text1" w:val="000000"/>
          <w:sz w:val="22"/>
        </w:rPr>
        <w:t>СОДЕРЖАНИЕ КУРСА</w:t>
      </w:r>
    </w:p>
    <w:p w14:paraId="41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</w:t>
      </w:r>
      <w:r>
        <w:rPr>
          <w:rFonts w:ascii="Times New Roman" w:hAnsi="Times New Roman"/>
          <w:color w:themeColor="text1" w:val="000000"/>
          <w:sz w:val="24"/>
        </w:rPr>
        <w:t>амотность, финансовая грамотность, глобальные компетенции и креативное мышление.</w:t>
      </w:r>
    </w:p>
    <w:p w14:paraId="42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Читательская грамотность</w:t>
      </w:r>
    </w:p>
    <w:p w14:paraId="43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«Читательская грамотность – способность человека понимать, использовать, оценивать тексты, размышлять о них и заниматься чтением для того, чтобы </w:t>
      </w:r>
      <w:r>
        <w:rPr>
          <w:rFonts w:ascii="Times New Roman" w:hAnsi="Times New Roman"/>
          <w:color w:themeColor="text1" w:val="000000"/>
          <w:sz w:val="24"/>
        </w:rPr>
        <w:t>достигать своих целей, расширять свои знания и возможности, участвовать в социальной жизни»</w:t>
      </w:r>
      <w:r>
        <w:rPr>
          <w:rFonts w:ascii="Times New Roman" w:hAnsi="Times New Roman"/>
          <w:color w:themeColor="text1" w:val="000000"/>
          <w:sz w:val="24"/>
          <w:vertAlign w:val="superscript"/>
        </w:rPr>
        <w:footnoteReference w:id="2"/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44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</w:t>
      </w:r>
      <w:r>
        <w:rPr>
          <w:rFonts w:ascii="Times New Roman" w:hAnsi="Times New Roman"/>
          <w:color w:themeColor="text1" w:val="000000"/>
          <w:sz w:val="24"/>
        </w:rPr>
        <w:t xml:space="preserve">редствами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(сплошными, несплошными, множественными), нацелен на обучение приемам поиска </w:t>
      </w:r>
      <w:r>
        <w:rPr>
          <w:rFonts w:ascii="Times New Roman" w:hAnsi="Times New Roman"/>
          <w:color w:themeColor="text1" w:val="000000"/>
          <w:sz w:val="24"/>
        </w:rPr>
        <w:t>и выявления явной и скрытой, фактологической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 Занятия в рамках модуля предполагают работ</w:t>
      </w:r>
      <w:r>
        <w:rPr>
          <w:rFonts w:ascii="Times New Roman" w:hAnsi="Times New Roman"/>
          <w:color w:themeColor="text1" w:val="000000"/>
          <w:sz w:val="24"/>
        </w:rPr>
        <w:t>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</w:t>
      </w:r>
      <w:r>
        <w:rPr>
          <w:rFonts w:ascii="Times New Roman" w:hAnsi="Times New Roman"/>
          <w:color w:themeColor="text1" w:val="000000"/>
          <w:sz w:val="24"/>
        </w:rPr>
        <w:t xml:space="preserve"> автора текста, в том числе манипуляции, и вырабатывать свою точку зрения.</w:t>
      </w:r>
    </w:p>
    <w:p w14:paraId="45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Математическая грамотность</w:t>
      </w:r>
    </w:p>
    <w:p w14:paraId="46000000">
      <w:pPr>
        <w:spacing w:after="0"/>
        <w:ind w:firstLine="284" w:left="0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</w:t>
      </w:r>
      <w:r>
        <w:rPr>
          <w:color w:themeColor="text1" w:val="000000"/>
          <w:sz w:val="24"/>
        </w:rPr>
        <w:t>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</w:t>
      </w:r>
      <w:r>
        <w:rPr>
          <w:color w:themeColor="text1" w:val="000000"/>
          <w:sz w:val="24"/>
        </w:rPr>
        <w:t xml:space="preserve">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14:paraId="47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Функциональность математики определяется тем, что ее предметом являются </w:t>
      </w:r>
      <w:r>
        <w:rPr>
          <w:rFonts w:ascii="Times New Roman" w:hAnsi="Times New Roman"/>
          <w:color w:themeColor="text1" w:val="000000"/>
          <w:sz w:val="24"/>
        </w:rPr>
        <w:t>фунда</w:t>
      </w:r>
      <w:r>
        <w:rPr>
          <w:rFonts w:ascii="Times New Roman" w:hAnsi="Times New Roman"/>
          <w:color w:themeColor="text1" w:val="000000"/>
          <w:sz w:val="24"/>
        </w:rPr>
        <w:t>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</w:t>
      </w:r>
      <w:r>
        <w:rPr>
          <w:rFonts w:ascii="Times New Roman" w:hAnsi="Times New Roman"/>
          <w:color w:themeColor="text1" w:val="000000"/>
          <w:sz w:val="24"/>
        </w:rPr>
        <w:t xml:space="preserve">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</w:t>
      </w:r>
      <w:r>
        <w:rPr>
          <w:rFonts w:ascii="Times New Roman" w:hAnsi="Times New Roman"/>
          <w:color w:themeColor="text1" w:val="000000"/>
          <w:sz w:val="24"/>
        </w:rPr>
        <w:t xml:space="preserve"> таблиц, диаграмм и графиков, принимать решения в ситуациях неопределенности и понимать вероятностный характер случайных событий.</w:t>
      </w:r>
    </w:p>
    <w:p w14:paraId="48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Формирование функциональной математической грамотности естественным образом может осуществляться на уроках математики, причем </w:t>
      </w:r>
      <w:r>
        <w:rPr>
          <w:rFonts w:ascii="Times New Roman" w:hAnsi="Times New Roman"/>
          <w:color w:themeColor="text1" w:val="000000"/>
          <w:sz w:val="24"/>
        </w:rPr>
        <w:t xml:space="preserve">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</w:t>
      </w:r>
      <w:r>
        <w:rPr>
          <w:rFonts w:ascii="Times New Roman" w:hAnsi="Times New Roman"/>
          <w:color w:themeColor="text1" w:val="000000"/>
          <w:sz w:val="24"/>
        </w:rPr>
        <w:t xml:space="preserve">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</w:t>
      </w:r>
      <w:r>
        <w:rPr>
          <w:rFonts w:ascii="Times New Roman" w:hAnsi="Times New Roman"/>
          <w:color w:themeColor="text1" w:val="000000"/>
          <w:sz w:val="24"/>
        </w:rPr>
        <w:t>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</w:t>
      </w:r>
      <w:r>
        <w:rPr>
          <w:rFonts w:ascii="Times New Roman" w:hAnsi="Times New Roman"/>
          <w:color w:themeColor="text1" w:val="000000"/>
          <w:sz w:val="24"/>
        </w:rPr>
        <w:t>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</w:p>
    <w:p w14:paraId="49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Ес</w:t>
      </w:r>
      <w:r>
        <w:rPr>
          <w:rFonts w:ascii="Times New Roman" w:hAnsi="Times New Roman"/>
          <w:b w:val="1"/>
          <w:i w:val="1"/>
          <w:color w:themeColor="text1" w:val="000000"/>
          <w:sz w:val="24"/>
        </w:rPr>
        <w:t>тественно-научная грамотность</w:t>
      </w:r>
    </w:p>
    <w:p w14:paraId="4A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Задачи формирования естественно-научной грамотности в рамках как урочной, так и неурочной деятельности в равной мере определяются смыслом понятия естественно-научной грамотности, сформулированным в международном исследовании P</w:t>
      </w:r>
      <w:r>
        <w:rPr>
          <w:rFonts w:ascii="Times New Roman" w:hAnsi="Times New Roman"/>
          <w:color w:themeColor="text1" w:val="000000"/>
          <w:sz w:val="24"/>
        </w:rPr>
        <w:t xml:space="preserve">ISA: </w:t>
      </w:r>
    </w:p>
    <w:p w14:paraId="4B000000">
      <w:pPr>
        <w:pStyle w:val="Style_1"/>
        <w:rPr>
          <w:rFonts w:ascii="Times New Roman" w:hAnsi="Times New Roman"/>
          <w:color w:themeColor="text1" w:val="000000"/>
          <w:spacing w:val="2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«Естественно-научная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естественно-научными идеями. </w:t>
      </w:r>
    </w:p>
    <w:p w14:paraId="4C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Естественно-научно гр</w:t>
      </w:r>
      <w:r>
        <w:rPr>
          <w:rFonts w:ascii="Times New Roman" w:hAnsi="Times New Roman"/>
          <w:color w:themeColor="text1" w:val="000000"/>
          <w:sz w:val="24"/>
        </w:rPr>
        <w:t>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научно объяснять явления; демонстрировать понимание особенностей естественно-научн</w:t>
      </w:r>
      <w:r>
        <w:rPr>
          <w:rFonts w:ascii="Times New Roman" w:hAnsi="Times New Roman"/>
          <w:color w:themeColor="text1" w:val="000000"/>
          <w:sz w:val="24"/>
        </w:rPr>
        <w:t>ого исследования; интерпретировать данные и использовать научные доказательства для получения выводов».</w:t>
      </w:r>
    </w:p>
    <w:p w14:paraId="4D000000">
      <w:pPr>
        <w:pStyle w:val="Style_1"/>
        <w:rPr>
          <w:rFonts w:ascii="Times New Roman" w:hAnsi="Times New Roman"/>
          <w:color w:themeColor="text1" w:val="000000"/>
          <w:spacing w:val="1"/>
          <w:sz w:val="24"/>
        </w:rPr>
      </w:pPr>
      <w:r>
        <w:rPr>
          <w:rFonts w:ascii="Times New Roman" w:hAnsi="Times New Roman"/>
          <w:color w:themeColor="text1" w:val="000000"/>
          <w:spacing w:val="1"/>
          <w:sz w:val="24"/>
        </w:rPr>
        <w:t xml:space="preserve"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</w:t>
      </w:r>
      <w:r>
        <w:rPr>
          <w:rFonts w:ascii="Times New Roman" w:hAnsi="Times New Roman"/>
          <w:color w:themeColor="text1" w:val="000000"/>
          <w:spacing w:val="1"/>
          <w:sz w:val="24"/>
        </w:rPr>
        <w:t>все это в меньшей 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 рамках внеурочной деятельности могут проводиться в разнообразных формах в завис</w:t>
      </w:r>
      <w:r>
        <w:rPr>
          <w:rFonts w:ascii="Times New Roman" w:hAnsi="Times New Roman"/>
          <w:color w:themeColor="text1" w:val="000000"/>
          <w:spacing w:val="1"/>
          <w:sz w:val="24"/>
        </w:rPr>
        <w:t>имости от количественного состава учебной группы (это совсем не обязательно целый класс), ресурсного обеспечения (лабораторное оборудование, медиаресурсы), методических предпочтений учителя и познавательной активности учащихся.</w:t>
      </w:r>
    </w:p>
    <w:p w14:paraId="4E000000">
      <w:pPr>
        <w:pStyle w:val="Style_1"/>
        <w:rPr>
          <w:rFonts w:ascii="Times New Roman" w:hAnsi="Times New Roman"/>
          <w:b w:val="1"/>
          <w:color w:themeColor="text1" w:val="000000"/>
          <w:spacing w:val="1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Финансовая грамотность</w:t>
      </w:r>
    </w:p>
    <w:p w14:paraId="4F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</w:t>
      </w:r>
      <w:r>
        <w:rPr>
          <w:rFonts w:ascii="Times New Roman" w:hAnsi="Times New Roman"/>
          <w:color w:themeColor="text1" w:val="000000"/>
          <w:sz w:val="24"/>
        </w:rPr>
        <w:t>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(5-</w:t>
      </w:r>
      <w:r>
        <w:rPr>
          <w:rFonts w:ascii="Times New Roman" w:hAnsi="Times New Roman"/>
          <w:color w:themeColor="text1" w:val="000000"/>
          <w:sz w:val="24"/>
        </w:rPr>
        <w:t>7 классы) и «Основы финансового успеха» (8-9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</w:t>
      </w:r>
      <w:r>
        <w:rPr>
          <w:rFonts w:ascii="Times New Roman" w:hAnsi="Times New Roman"/>
          <w:color w:themeColor="text1" w:val="000000"/>
          <w:sz w:val="24"/>
        </w:rPr>
        <w:t xml:space="preserve">, обосновывать финансовые решения и оценивать финансовые риски. Занятия по программе способствуют выработке умений и </w:t>
      </w:r>
      <w:r>
        <w:rPr>
          <w:rFonts w:ascii="Times New Roman" w:hAnsi="Times New Roman"/>
          <w:color w:themeColor="text1" w:val="000000"/>
          <w:sz w:val="24"/>
        </w:rPr>
        <w:t>навыков, необходимых при рассмотрении финансовых вопросов, не имеющих однозначно правильных решений, требующих анализа альтернатив и возмож</w:t>
      </w:r>
      <w:r>
        <w:rPr>
          <w:rFonts w:ascii="Times New Roman" w:hAnsi="Times New Roman"/>
          <w:color w:themeColor="text1" w:val="000000"/>
          <w:sz w:val="24"/>
        </w:rPr>
        <w:t>ных последствий сделанного выбора с учетом возможностей и предпочтений конкретного человека или семьи. Содержание занятий создает условия для применения финансовых знаний и понимания при решении практических вопросов, входящих в число задач, рассматриваемы</w:t>
      </w:r>
      <w:r>
        <w:rPr>
          <w:rFonts w:ascii="Times New Roman" w:hAnsi="Times New Roman"/>
          <w:color w:themeColor="text1" w:val="000000"/>
          <w:sz w:val="24"/>
        </w:rPr>
        <w:t>х при изучении математики, информатики, географии и обществознания.</w:t>
      </w:r>
    </w:p>
    <w:p w14:paraId="50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Глобальные компетенции</w:t>
      </w:r>
    </w:p>
    <w:p w14:paraId="51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</w:t>
      </w:r>
      <w:r>
        <w:rPr>
          <w:rFonts w:ascii="Times New Roman" w:hAnsi="Times New Roman"/>
          <w:color w:themeColor="text1" w:val="000000"/>
          <w:sz w:val="24"/>
        </w:rPr>
        <w:t>ение которых в соответствии с Федеральным государственным стандартом основного общего образования входит в программы естественно-научных, общественно-научных предметов и иностранных языков. Содержание модуля отражает два аспекта: глобальные проблемы и межк</w:t>
      </w:r>
      <w:r>
        <w:rPr>
          <w:rFonts w:ascii="Times New Roman" w:hAnsi="Times New Roman"/>
          <w:color w:themeColor="text1" w:val="000000"/>
          <w:sz w:val="24"/>
        </w:rPr>
        <w:t>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</w:t>
      </w:r>
      <w:r>
        <w:rPr>
          <w:rFonts w:ascii="Times New Roman" w:hAnsi="Times New Roman"/>
          <w:color w:themeColor="text1" w:val="000000"/>
          <w:sz w:val="24"/>
        </w:rPr>
        <w:t xml:space="preserve">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</w:p>
    <w:p w14:paraId="52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Деятельность по формированию глобальной компетентности обучающихся позволяет решать образовательные </w:t>
      </w:r>
      <w:r>
        <w:rPr>
          <w:rFonts w:ascii="Times New Roman" w:hAnsi="Times New Roman"/>
          <w:color w:themeColor="text1" w:val="000000"/>
          <w:sz w:val="24"/>
        </w:rPr>
        <w:t xml:space="preserve">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</w:t>
      </w:r>
      <w:r>
        <w:rPr>
          <w:rFonts w:ascii="Times New Roman" w:hAnsi="Times New Roman"/>
          <w:color w:themeColor="text1" w:val="000000"/>
          <w:sz w:val="24"/>
        </w:rPr>
        <w:t>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</w:t>
      </w:r>
    </w:p>
    <w:p w14:paraId="53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Креативное мышление</w:t>
      </w:r>
    </w:p>
    <w:p w14:paraId="54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Модуль «Креативное мышление» отражает новое направление функциональной гра</w:t>
      </w:r>
      <w:r>
        <w:rPr>
          <w:rFonts w:ascii="Times New Roman" w:hAnsi="Times New Roman"/>
          <w:color w:themeColor="text1" w:val="000000"/>
          <w:sz w:val="24"/>
        </w:rPr>
        <w:t>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</w:t>
      </w:r>
      <w:r>
        <w:rPr>
          <w:rFonts w:ascii="Times New Roman" w:hAnsi="Times New Roman"/>
          <w:color w:themeColor="text1" w:val="000000"/>
          <w:sz w:val="24"/>
        </w:rPr>
        <w:t>ти его выразить 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</w:t>
      </w:r>
      <w:r>
        <w:rPr>
          <w:rFonts w:ascii="Times New Roman" w:hAnsi="Times New Roman"/>
          <w:color w:themeColor="text1" w:val="000000"/>
          <w:sz w:val="24"/>
        </w:rPr>
        <w:t xml:space="preserve">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</w:t>
      </w:r>
      <w:r>
        <w:rPr>
          <w:rFonts w:ascii="Times New Roman" w:hAnsi="Times New Roman"/>
          <w:color w:themeColor="text1" w:val="000000"/>
          <w:sz w:val="24"/>
        </w:rPr>
        <w:t xml:space="preserve">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</w:t>
      </w:r>
      <w:r>
        <w:rPr>
          <w:rFonts w:ascii="Times New Roman" w:hAnsi="Times New Roman"/>
          <w:color w:themeColor="text1" w:val="000000"/>
          <w:sz w:val="24"/>
        </w:rPr>
        <w:t>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</w:t>
      </w:r>
      <w:r>
        <w:rPr>
          <w:rFonts w:ascii="Times New Roman" w:hAnsi="Times New Roman"/>
          <w:color w:themeColor="text1" w:val="000000"/>
          <w:sz w:val="24"/>
        </w:rPr>
        <w:t>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</w:t>
      </w:r>
      <w:r>
        <w:rPr>
          <w:rFonts w:ascii="Times New Roman" w:hAnsi="Times New Roman"/>
          <w:color w:themeColor="text1" w:val="000000"/>
          <w:sz w:val="24"/>
        </w:rPr>
        <w:t>вования креативного мышления.</w:t>
      </w:r>
    </w:p>
    <w:p w14:paraId="55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Каждый модуль Программы предлагается изучать ежегодно в объеме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</w:t>
      </w:r>
      <w:r>
        <w:rPr>
          <w:rFonts w:ascii="Times New Roman" w:hAnsi="Times New Roman"/>
          <w:color w:themeColor="text1" w:val="000000"/>
          <w:sz w:val="24"/>
        </w:rPr>
        <w:t xml:space="preserve">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</w:t>
      </w:r>
      <w:r>
        <w:rPr>
          <w:rFonts w:ascii="Times New Roman" w:hAnsi="Times New Roman"/>
          <w:color w:themeColor="text1" w:val="000000"/>
          <w:sz w:val="24"/>
        </w:rPr>
        <w:t>диагностики, оценки или самооценки и рефлексии.</w:t>
      </w:r>
    </w:p>
    <w:p w14:paraId="56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Ниже представлено содержание к</w:t>
      </w:r>
      <w:r>
        <w:rPr>
          <w:rFonts w:ascii="Times New Roman" w:hAnsi="Times New Roman"/>
          <w:color w:themeColor="text1" w:val="000000"/>
          <w:sz w:val="24"/>
        </w:rPr>
        <w:t>аждого модуля Программы по годам обучения (для 5-9 классов), включая и интегрированные занятия.</w:t>
      </w:r>
    </w:p>
    <w:p w14:paraId="57000000">
      <w:pPr>
        <w:spacing w:after="120"/>
        <w:ind/>
        <w:jc w:val="center"/>
        <w:rPr>
          <w:b w:val="1"/>
          <w:color w:themeColor="text1" w:val="000000"/>
          <w:sz w:val="22"/>
        </w:rPr>
      </w:pPr>
      <w:r>
        <w:rPr>
          <w:b w:val="1"/>
          <w:color w:themeColor="text1" w:val="000000"/>
          <w:sz w:val="22"/>
        </w:rPr>
        <w:t>ПЛАНИРУЕМЫЕ РЕЗУЛЬТАТЫ ОСВОЕНИЯ ПРОГРАММЫ                                                                  КУРСА ВНЕУРОЧНОЙ ДЕЯТЕЛЬНОСТИ</w:t>
      </w:r>
    </w:p>
    <w:p w14:paraId="58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Занятия в рамках програ</w:t>
      </w:r>
      <w:r>
        <w:rPr>
          <w:rFonts w:ascii="Times New Roman" w:hAnsi="Times New Roman"/>
          <w:color w:themeColor="text1" w:val="000000"/>
          <w:sz w:val="24"/>
        </w:rPr>
        <w:t>ммы направлены на обеспечение достижений обучающимися следующих личностных, метапредметных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</w:t>
      </w:r>
      <w:r>
        <w:rPr>
          <w:rFonts w:ascii="Times New Roman" w:hAnsi="Times New Roman"/>
          <w:color w:themeColor="text1" w:val="000000"/>
          <w:sz w:val="24"/>
        </w:rPr>
        <w:t>иятные возможности для достижения конкретных образовательных результатов.</w:t>
      </w:r>
    </w:p>
    <w:p w14:paraId="59000000">
      <w:pPr>
        <w:pStyle w:val="Style_1"/>
        <w:ind w:firstLine="0" w:left="0"/>
        <w:jc w:val="center"/>
        <w:rPr>
          <w:rFonts w:ascii="Times New Roman" w:hAnsi="Times New Roman"/>
          <w:b w:val="1"/>
          <w:color w:themeColor="text1" w:val="000000"/>
          <w:sz w:val="22"/>
        </w:rPr>
      </w:pPr>
      <w:r>
        <w:rPr>
          <w:rFonts w:ascii="Times New Roman" w:hAnsi="Times New Roman"/>
          <w:b w:val="1"/>
          <w:color w:themeColor="text1" w:val="000000"/>
          <w:sz w:val="22"/>
        </w:rPr>
        <w:t>ЛИЧНОСТНЫЕ РЕЗУЛЬТАТЫ:</w:t>
      </w:r>
    </w:p>
    <w:p w14:paraId="5A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осознание российской гражданской идентичности (осознание себя, своих задач и своего места в мире);</w:t>
      </w:r>
    </w:p>
    <w:p w14:paraId="5B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готовность к выполнению обязанностей гражданина и реализации его прав; </w:t>
      </w:r>
    </w:p>
    <w:p w14:paraId="5C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5D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готовность к саморазвитию, самостоятел</w:t>
      </w:r>
      <w:r>
        <w:rPr>
          <w:rFonts w:ascii="Times New Roman" w:hAnsi="Times New Roman"/>
          <w:color w:themeColor="text1" w:val="000000"/>
          <w:sz w:val="24"/>
        </w:rPr>
        <w:t>ьности и личностному самоопределению;</w:t>
      </w:r>
    </w:p>
    <w:p w14:paraId="5E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осознание ценности самостоятельности и инициативы;</w:t>
      </w:r>
    </w:p>
    <w:p w14:paraId="5F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14:paraId="60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проявление интереса к способам по</w:t>
      </w:r>
      <w:r>
        <w:rPr>
          <w:rFonts w:ascii="Times New Roman" w:hAnsi="Times New Roman"/>
          <w:color w:themeColor="text1" w:val="000000"/>
          <w:sz w:val="24"/>
        </w:rPr>
        <w:t>знания;</w:t>
      </w:r>
    </w:p>
    <w:p w14:paraId="61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стремление к самоизменению;</w:t>
      </w:r>
    </w:p>
    <w:p w14:paraId="62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сформированность внутренней позиции личности как особого ценностного отношения к себе, окружающим людям и жизни в целом; </w:t>
      </w:r>
    </w:p>
    <w:p w14:paraId="63000000">
      <w:pPr>
        <w:pStyle w:val="Style_3"/>
        <w:numPr>
          <w:ilvl w:val="0"/>
          <w:numId w:val="1"/>
        </w:numPr>
        <w:ind/>
        <w:jc w:val="left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ориентация на моральные ценности и нормы в ситуациях нравственного выбора;</w:t>
      </w:r>
    </w:p>
    <w:p w14:paraId="64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 </w:t>
      </w:r>
    </w:p>
    <w:p w14:paraId="65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осознанный выбор и построение индивидуальной траектории образован</w:t>
      </w:r>
      <w:r>
        <w:rPr>
          <w:rFonts w:ascii="Times New Roman" w:hAnsi="Times New Roman"/>
          <w:color w:themeColor="text1" w:val="000000"/>
          <w:sz w:val="24"/>
        </w:rPr>
        <w:t>ия и жизненных планов с учетом личных и общественных интересов и потребностей;</w:t>
      </w:r>
    </w:p>
    <w:p w14:paraId="66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активное участие в жизни семьи;</w:t>
      </w:r>
    </w:p>
    <w:p w14:paraId="67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приобретение опыта успешного межличностного общения;</w:t>
      </w:r>
    </w:p>
    <w:p w14:paraId="68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готовность к разнообразной совместной деятельности, активное участие в коллективных учебно-и</w:t>
      </w:r>
      <w:r>
        <w:rPr>
          <w:rFonts w:ascii="Times New Roman" w:hAnsi="Times New Roman"/>
          <w:color w:themeColor="text1" w:val="000000"/>
          <w:sz w:val="24"/>
        </w:rPr>
        <w:t>сследовательских, проектных и других творческих работах;</w:t>
      </w:r>
    </w:p>
    <w:p w14:paraId="69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6A000000">
      <w:pPr>
        <w:pStyle w:val="Style_3"/>
        <w:numPr>
          <w:ilvl w:val="0"/>
          <w:numId w:val="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соблюдение правил безопасности, в том числе навыков безопасного </w:t>
      </w:r>
      <w:r>
        <w:rPr>
          <w:rFonts w:ascii="Times New Roman" w:hAnsi="Times New Roman"/>
          <w:color w:themeColor="text1" w:val="000000"/>
          <w:sz w:val="24"/>
        </w:rPr>
        <w:t>поведения в интернет-среде.</w:t>
      </w:r>
    </w:p>
    <w:p w14:paraId="6B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C000000">
      <w:pPr>
        <w:pStyle w:val="Style_3"/>
        <w:numPr>
          <w:ilvl w:val="0"/>
          <w:numId w:val="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освоение социального опыта, основных социальных ролей; осознание личной ответственности за свои поступки в мире;</w:t>
      </w:r>
    </w:p>
    <w:p w14:paraId="6D000000">
      <w:pPr>
        <w:pStyle w:val="Style_3"/>
        <w:numPr>
          <w:ilvl w:val="0"/>
          <w:numId w:val="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6E000000">
      <w:pPr>
        <w:pStyle w:val="Style_3"/>
        <w:numPr>
          <w:ilvl w:val="0"/>
          <w:numId w:val="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</w:t>
      </w:r>
    </w:p>
    <w:p w14:paraId="6F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Личностные ре</w:t>
      </w:r>
      <w:r>
        <w:rPr>
          <w:rFonts w:ascii="Times New Roman" w:hAnsi="Times New Roman"/>
          <w:b w:val="1"/>
          <w:i w:val="1"/>
          <w:color w:themeColor="text1" w:val="000000"/>
          <w:sz w:val="24"/>
        </w:rPr>
        <w:t>зультаты, связанные с формированием экологической культуры:</w:t>
      </w:r>
    </w:p>
    <w:p w14:paraId="70000000">
      <w:pPr>
        <w:pStyle w:val="Style_3"/>
        <w:numPr>
          <w:ilvl w:val="0"/>
          <w:numId w:val="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анализировать и выявлять взаимосвязи природы, общества и экономики;</w:t>
      </w:r>
    </w:p>
    <w:p w14:paraId="71000000">
      <w:pPr>
        <w:pStyle w:val="Style_3"/>
        <w:numPr>
          <w:ilvl w:val="0"/>
          <w:numId w:val="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оценивать свои действия с учетом влияния на окружающую среду, достижений целей и преодоления вызовов, возможных гл</w:t>
      </w:r>
      <w:r>
        <w:rPr>
          <w:rFonts w:ascii="Times New Roman" w:hAnsi="Times New Roman"/>
          <w:color w:themeColor="text1" w:val="000000"/>
          <w:sz w:val="24"/>
        </w:rPr>
        <w:t>обальных последствий;</w:t>
      </w:r>
    </w:p>
    <w:p w14:paraId="72000000">
      <w:pPr>
        <w:pStyle w:val="Style_3"/>
        <w:numPr>
          <w:ilvl w:val="0"/>
          <w:numId w:val="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73000000">
      <w:pPr>
        <w:pStyle w:val="Style_3"/>
        <w:numPr>
          <w:ilvl w:val="0"/>
          <w:numId w:val="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повышение уровня экологической культуры, ос</w:t>
      </w:r>
      <w:r>
        <w:rPr>
          <w:rFonts w:ascii="Times New Roman" w:hAnsi="Times New Roman"/>
          <w:color w:themeColor="text1" w:val="000000"/>
          <w:sz w:val="24"/>
        </w:rPr>
        <w:t>ознание глобального характера экологических проблем и путей их решения;</w:t>
      </w:r>
    </w:p>
    <w:p w14:paraId="74000000">
      <w:pPr>
        <w:pStyle w:val="Style_3"/>
        <w:numPr>
          <w:ilvl w:val="0"/>
          <w:numId w:val="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</w:r>
    </w:p>
    <w:p w14:paraId="75000000">
      <w:pPr>
        <w:pStyle w:val="Style_3"/>
        <w:numPr>
          <w:ilvl w:val="0"/>
          <w:numId w:val="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готовность к участию в практической деятельности экологической направленности.</w:t>
      </w:r>
    </w:p>
    <w:p w14:paraId="76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14:paraId="77000000">
      <w:pPr>
        <w:pStyle w:val="Style_4"/>
        <w:spacing w:before="0"/>
        <w:ind/>
        <w:jc w:val="center"/>
        <w:rPr>
          <w:rFonts w:ascii="Times New Roman" w:hAnsi="Times New Roman"/>
          <w:b w:val="1"/>
          <w:color w:themeColor="text1" w:val="000000"/>
          <w:sz w:val="22"/>
        </w:rPr>
      </w:pPr>
      <w:r>
        <w:rPr>
          <w:rFonts w:ascii="Times New Roman" w:hAnsi="Times New Roman"/>
          <w:b w:val="1"/>
          <w:color w:themeColor="text1" w:val="000000"/>
          <w:sz w:val="22"/>
        </w:rPr>
        <w:t>МЕТАПРЕДМЕТНЫЕ РЕЗУЛЬТАТЫ</w:t>
      </w:r>
    </w:p>
    <w:p w14:paraId="78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Мета</w:t>
      </w:r>
      <w:r>
        <w:rPr>
          <w:rFonts w:ascii="Times New Roman" w:hAnsi="Times New Roman"/>
          <w:color w:themeColor="text1" w:val="000000"/>
          <w:sz w:val="24"/>
        </w:rPr>
        <w:t xml:space="preserve">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 </w:t>
      </w:r>
    </w:p>
    <w:p w14:paraId="79000000">
      <w:pPr>
        <w:pStyle w:val="Style_5"/>
        <w:numPr>
          <w:ilvl w:val="0"/>
          <w:numId w:val="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универсальными учебными познавательными действиями;</w:t>
      </w:r>
    </w:p>
    <w:p w14:paraId="7A000000">
      <w:pPr>
        <w:pStyle w:val="Style_5"/>
        <w:numPr>
          <w:ilvl w:val="0"/>
          <w:numId w:val="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</w:t>
      </w:r>
      <w:r>
        <w:rPr>
          <w:rFonts w:ascii="Times New Roman" w:hAnsi="Times New Roman"/>
          <w:color w:themeColor="text1" w:val="000000"/>
          <w:sz w:val="24"/>
        </w:rPr>
        <w:t>ие универсальными учебными коммуникативными действиями;</w:t>
      </w:r>
    </w:p>
    <w:p w14:paraId="7B000000">
      <w:pPr>
        <w:pStyle w:val="Style_5"/>
        <w:numPr>
          <w:ilvl w:val="0"/>
          <w:numId w:val="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универсальными регулятивными действиями.</w:t>
      </w:r>
    </w:p>
    <w:p w14:paraId="7C000000">
      <w:pPr>
        <w:pStyle w:val="Style_3"/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</w:t>
      </w:r>
      <w:r>
        <w:rPr>
          <w:rFonts w:ascii="Times New Roman" w:hAnsi="Times New Roman"/>
          <w:color w:themeColor="text1" w:val="000000"/>
          <w:sz w:val="24"/>
        </w:rPr>
        <w:t xml:space="preserve">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 </w:t>
      </w:r>
    </w:p>
    <w:p w14:paraId="7D000000">
      <w:pPr>
        <w:pStyle w:val="Style_3"/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способность их использовать в учебной, познавательной и социальной</w:t>
      </w:r>
      <w:r>
        <w:rPr>
          <w:rFonts w:ascii="Times New Roman" w:hAnsi="Times New Roman"/>
          <w:color w:themeColor="text1" w:val="000000"/>
          <w:sz w:val="24"/>
        </w:rPr>
        <w:t xml:space="preserve"> практике; </w:t>
      </w:r>
    </w:p>
    <w:p w14:paraId="7E000000">
      <w:pPr>
        <w:pStyle w:val="Style_3"/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14:paraId="7F000000">
      <w:pPr>
        <w:pStyle w:val="Style_3"/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способность о</w:t>
      </w:r>
      <w:r>
        <w:rPr>
          <w:rFonts w:ascii="Times New Roman" w:hAnsi="Times New Roman"/>
          <w:color w:themeColor="text1" w:val="000000"/>
          <w:sz w:val="24"/>
        </w:rPr>
        <w:t>рганизовать и реализовать собственную познавательную деятельность;</w:t>
      </w:r>
    </w:p>
    <w:p w14:paraId="80000000">
      <w:pPr>
        <w:pStyle w:val="Style_3"/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способность к совместной деятельности;</w:t>
      </w:r>
    </w:p>
    <w:p w14:paraId="81000000">
      <w:pPr>
        <w:pStyle w:val="Style_3"/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овладение навыками работы с информацией: восприятие и создание информационных текстов в различных форматах, в том числе цифровых, с учетом назначения </w:t>
      </w:r>
      <w:r>
        <w:rPr>
          <w:rFonts w:ascii="Times New Roman" w:hAnsi="Times New Roman"/>
          <w:color w:themeColor="text1" w:val="000000"/>
          <w:sz w:val="24"/>
        </w:rPr>
        <w:t>информации и ее целевой аудитории.</w:t>
      </w:r>
    </w:p>
    <w:p w14:paraId="82000000">
      <w:pPr>
        <w:pStyle w:val="Style_6"/>
        <w:spacing w:before="0"/>
        <w:ind w:firstLine="284" w:left="0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Овладение </w:t>
      </w:r>
      <w:r>
        <w:rPr>
          <w:rFonts w:ascii="Times New Roman" w:hAnsi="Times New Roman"/>
          <w:b w:val="1"/>
          <w:color w:themeColor="text1" w:val="000000"/>
          <w:sz w:val="24"/>
        </w:rPr>
        <w:t>универсальными учебными познавательными действиями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83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1) базовые логические действия:</w:t>
      </w:r>
    </w:p>
    <w:p w14:paraId="84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владеть базовыми логическими операциями:</w:t>
      </w:r>
    </w:p>
    <w:p w14:paraId="85000000">
      <w:pPr>
        <w:pStyle w:val="Style_5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сопоставления и сравнения,</w:t>
      </w:r>
    </w:p>
    <w:p w14:paraId="86000000">
      <w:pPr>
        <w:pStyle w:val="Style_5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группировки, систематизации и классификации,</w:t>
      </w:r>
    </w:p>
    <w:p w14:paraId="87000000">
      <w:pPr>
        <w:pStyle w:val="Style_5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анализа, </w:t>
      </w:r>
      <w:r>
        <w:rPr>
          <w:rFonts w:ascii="Times New Roman" w:hAnsi="Times New Roman"/>
          <w:color w:themeColor="text1" w:val="000000"/>
          <w:sz w:val="24"/>
        </w:rPr>
        <w:t>синтеза, обобщения,</w:t>
      </w:r>
    </w:p>
    <w:p w14:paraId="88000000">
      <w:pPr>
        <w:pStyle w:val="Style_5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выделения главного;</w:t>
      </w:r>
    </w:p>
    <w:p w14:paraId="89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владеть приемами описания и рассуждения, в т.ч. – с помощью схем и знако-символических средств;</w:t>
      </w:r>
    </w:p>
    <w:p w14:paraId="8A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выявлять и характеризовать существенные признаки объектов (явлений); </w:t>
      </w:r>
    </w:p>
    <w:p w14:paraId="8B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устанавливать существенный признак классификации, </w:t>
      </w:r>
      <w:r>
        <w:rPr>
          <w:rFonts w:ascii="Times New Roman" w:hAnsi="Times New Roman"/>
          <w:color w:themeColor="text1" w:val="000000"/>
          <w:sz w:val="24"/>
        </w:rPr>
        <w:t xml:space="preserve">основания </w:t>
      </w:r>
      <w:r>
        <w:rPr>
          <w:rFonts w:ascii="Times New Roman" w:hAnsi="Times New Roman"/>
          <w:color w:themeColor="text1" w:val="000000"/>
          <w:spacing w:val="-2"/>
          <w:sz w:val="24"/>
        </w:rPr>
        <w:t>для обобщения и сравнения, критерии проводимого анализа;</w:t>
      </w:r>
    </w:p>
    <w:p w14:paraId="8C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14:paraId="8D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предлагать критерии для выявления закономерностей и противоречий; </w:t>
      </w:r>
    </w:p>
    <w:p w14:paraId="8E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выявлять дефициты информации, данных, необходимых для решения поставленной </w:t>
      </w:r>
      <w:r>
        <w:rPr>
          <w:rFonts w:ascii="Times New Roman" w:hAnsi="Times New Roman"/>
          <w:color w:themeColor="text1" w:val="000000"/>
          <w:sz w:val="24"/>
        </w:rPr>
        <w:t>задачи;</w:t>
      </w:r>
    </w:p>
    <w:p w14:paraId="8F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выявлять причинно-следственные связи при изучении явлений и процессов; </w:t>
      </w:r>
    </w:p>
    <w:p w14:paraId="90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делать выводы с использованием дедуктивных и индуктивных умозаключений, умозаключений по аналогии, фо</w:t>
      </w:r>
      <w:r>
        <w:rPr>
          <w:rFonts w:ascii="Times New Roman" w:hAnsi="Times New Roman"/>
          <w:color w:themeColor="text1" w:val="000000"/>
          <w:sz w:val="24"/>
        </w:rPr>
        <w:t>рмулировать гипотезы о взаимосвязях;</w:t>
      </w:r>
    </w:p>
    <w:p w14:paraId="91000000">
      <w:pPr>
        <w:pStyle w:val="Style_3"/>
        <w:numPr>
          <w:ilvl w:val="0"/>
          <w:numId w:val="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92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2) базовые исследовательские действия:</w:t>
      </w:r>
    </w:p>
    <w:p w14:paraId="93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использов</w:t>
      </w:r>
      <w:r>
        <w:rPr>
          <w:rFonts w:ascii="Times New Roman" w:hAnsi="Times New Roman"/>
          <w:color w:themeColor="text1" w:val="000000"/>
          <w:sz w:val="24"/>
        </w:rPr>
        <w:t>ать вопросы как исследовательский инструмент познания;</w:t>
      </w:r>
    </w:p>
    <w:p w14:paraId="94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95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формировать гипотезу об истинности собственных сужден</w:t>
      </w:r>
      <w:r>
        <w:rPr>
          <w:rFonts w:ascii="Times New Roman" w:hAnsi="Times New Roman"/>
          <w:color w:themeColor="text1" w:val="000000"/>
          <w:sz w:val="24"/>
        </w:rPr>
        <w:t>ий и суждений других, аргументировать свою позицию, мнение;</w:t>
      </w:r>
    </w:p>
    <w:p w14:paraId="96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</w:t>
      </w:r>
      <w:r>
        <w:rPr>
          <w:rFonts w:ascii="Times New Roman" w:hAnsi="Times New Roman"/>
          <w:color w:themeColor="text1" w:val="000000"/>
          <w:sz w:val="24"/>
        </w:rPr>
        <w:t>тов между собой;</w:t>
      </w:r>
    </w:p>
    <w:p w14:paraId="97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оценивать на применимость и достоверность информации, полученной в ходе исследования (эксперимента);</w:t>
      </w:r>
    </w:p>
    <w:p w14:paraId="98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</w:t>
      </w:r>
      <w:r>
        <w:rPr>
          <w:rFonts w:ascii="Times New Roman" w:hAnsi="Times New Roman"/>
          <w:color w:themeColor="text1" w:val="000000"/>
          <w:sz w:val="24"/>
        </w:rPr>
        <w:t>достоверности полученных выводов и обобщений;</w:t>
      </w:r>
    </w:p>
    <w:p w14:paraId="99000000">
      <w:pPr>
        <w:pStyle w:val="Style_3"/>
        <w:numPr>
          <w:ilvl w:val="0"/>
          <w:numId w:val="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9A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3) работа с информацие</w:t>
      </w:r>
      <w:r>
        <w:rPr>
          <w:rFonts w:ascii="Times New Roman" w:hAnsi="Times New Roman"/>
          <w:b w:val="1"/>
          <w:i w:val="1"/>
          <w:color w:themeColor="text1" w:val="000000"/>
          <w:sz w:val="24"/>
        </w:rPr>
        <w:t>й:</w:t>
      </w:r>
    </w:p>
    <w:p w14:paraId="9B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</w:t>
      </w:r>
    </w:p>
    <w:p w14:paraId="9C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учебной задачи и заданных критериев; </w:t>
      </w:r>
    </w:p>
    <w:p w14:paraId="9D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выбирать, анализировать, систематизировать и интерпретировать информацию различных вид</w:t>
      </w:r>
      <w:r>
        <w:rPr>
          <w:rFonts w:ascii="Times New Roman" w:hAnsi="Times New Roman"/>
          <w:color w:themeColor="text1" w:val="000000"/>
          <w:sz w:val="24"/>
        </w:rPr>
        <w:t>ов и форм представления;</w:t>
      </w:r>
    </w:p>
    <w:p w14:paraId="9E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9F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самостоятельно выбирать оптимальную форму представления информации и иллюстрировать решаемые задачи несл</w:t>
      </w:r>
      <w:r>
        <w:rPr>
          <w:rFonts w:ascii="Times New Roman" w:hAnsi="Times New Roman"/>
          <w:color w:themeColor="text1" w:val="000000"/>
          <w:sz w:val="24"/>
        </w:rPr>
        <w:t>ожными схемами, диаграммами, иной графикой и их комбинациями;</w:t>
      </w:r>
    </w:p>
    <w:p w14:paraId="A0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14:paraId="A1000000">
      <w:pPr>
        <w:pStyle w:val="Style_3"/>
        <w:numPr>
          <w:ilvl w:val="0"/>
          <w:numId w:val="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эффективно запоминать и систематизировать информацию.</w:t>
      </w:r>
    </w:p>
    <w:p w14:paraId="A2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системо</w:t>
      </w:r>
      <w:r>
        <w:rPr>
          <w:rFonts w:ascii="Times New Roman" w:hAnsi="Times New Roman"/>
          <w:color w:themeColor="text1" w:val="000000"/>
          <w:sz w:val="24"/>
        </w:rPr>
        <w:t>й универсальных учебных познавательных действий обеспечивает сформированность когнитивных навыков у обучающихся.</w:t>
      </w:r>
    </w:p>
    <w:p w14:paraId="A3000000">
      <w:pPr>
        <w:pStyle w:val="Style_6"/>
        <w:spacing w:before="0"/>
        <w:ind w:firstLine="284" w:left="0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Овладение </w:t>
      </w:r>
      <w:r>
        <w:rPr>
          <w:rFonts w:ascii="Times New Roman" w:hAnsi="Times New Roman"/>
          <w:b w:val="1"/>
          <w:color w:themeColor="text1" w:val="000000"/>
          <w:sz w:val="24"/>
        </w:rPr>
        <w:t>универсальными учебными коммуникативными действиями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A4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1) общение:</w:t>
      </w:r>
    </w:p>
    <w:p w14:paraId="A5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воспринимать и формулировать суждения, выражать эмоции в </w:t>
      </w:r>
      <w:r>
        <w:rPr>
          <w:rFonts w:ascii="Times New Roman" w:hAnsi="Times New Roman"/>
          <w:color w:themeColor="text1" w:val="000000"/>
          <w:sz w:val="24"/>
        </w:rPr>
        <w:t>соответствии с целями и условиями общения;</w:t>
      </w:r>
    </w:p>
    <w:p w14:paraId="A6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выражать себя (свою точку зрения) в устных и письменных текстах; </w:t>
      </w:r>
    </w:p>
    <w:p w14:paraId="A7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</w:t>
      </w:r>
      <w:r>
        <w:rPr>
          <w:rFonts w:ascii="Times New Roman" w:hAnsi="Times New Roman"/>
          <w:color w:themeColor="text1" w:val="000000"/>
          <w:sz w:val="24"/>
        </w:rPr>
        <w:t>конфликты, вести переговоры;</w:t>
      </w:r>
    </w:p>
    <w:p w14:paraId="A8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A9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 ходе диалога и (или) дискуссии задавать вопросы по существу обсуждаемой темы и высказывать идеи, на</w:t>
      </w:r>
      <w:r>
        <w:rPr>
          <w:rFonts w:ascii="Times New Roman" w:hAnsi="Times New Roman"/>
          <w:color w:themeColor="text1" w:val="000000"/>
          <w:sz w:val="24"/>
        </w:rPr>
        <w:t xml:space="preserve">целенные на решение задачи и поддержание благожелательности </w:t>
      </w:r>
      <w:r>
        <w:rPr>
          <w:rFonts w:ascii="Times New Roman" w:hAnsi="Times New Roman"/>
          <w:color w:themeColor="text1" w:val="000000"/>
          <w:sz w:val="24"/>
        </w:rPr>
        <w:t>общения;</w:t>
      </w:r>
    </w:p>
    <w:p w14:paraId="AA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AB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публично представлять результаты решения задачи, выполненного опыта (экспериме</w:t>
      </w:r>
      <w:r>
        <w:rPr>
          <w:rFonts w:ascii="Times New Roman" w:hAnsi="Times New Roman"/>
          <w:color w:themeColor="text1" w:val="000000"/>
          <w:sz w:val="24"/>
        </w:rPr>
        <w:t xml:space="preserve">нта, исследования, проекта); </w:t>
      </w:r>
    </w:p>
    <w:p w14:paraId="AC000000">
      <w:pPr>
        <w:pStyle w:val="Style_3"/>
        <w:numPr>
          <w:ilvl w:val="0"/>
          <w:numId w:val="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AD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2) совместная деятельность</w:t>
      </w:r>
      <w:r>
        <w:rPr>
          <w:rFonts w:ascii="Times New Roman" w:hAnsi="Times New Roman"/>
          <w:b w:val="1"/>
          <w:i w:val="1"/>
          <w:color w:themeColor="text1" w:val="000000"/>
          <w:sz w:val="24"/>
        </w:rPr>
        <w:t>:</w:t>
      </w:r>
    </w:p>
    <w:p w14:paraId="AE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AF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принимать цель совместной деятельности, коллектив</w:t>
      </w:r>
      <w:r>
        <w:rPr>
          <w:rFonts w:ascii="Times New Roman" w:hAnsi="Times New Roman"/>
          <w:color w:themeColor="text1" w:val="000000"/>
          <w:sz w:val="24"/>
        </w:rPr>
        <w:t xml:space="preserve">но строить действия по ее достижению: распределять роли, договариваться, обсуждать процесс и результат совместной работы; </w:t>
      </w:r>
    </w:p>
    <w:p w14:paraId="B0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B1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планировать организацию со</w:t>
      </w:r>
      <w:r>
        <w:rPr>
          <w:rFonts w:ascii="Times New Roman" w:hAnsi="Times New Roman"/>
          <w:color w:themeColor="text1" w:val="000000"/>
          <w:sz w:val="24"/>
        </w:rPr>
        <w:t>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B2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выполнять св</w:t>
      </w:r>
      <w:r>
        <w:rPr>
          <w:rFonts w:ascii="Times New Roman" w:hAnsi="Times New Roman"/>
          <w:color w:themeColor="text1" w:val="000000"/>
          <w:sz w:val="24"/>
        </w:rPr>
        <w:t>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B3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B4000000">
      <w:pPr>
        <w:pStyle w:val="Style_3"/>
        <w:numPr>
          <w:ilvl w:val="0"/>
          <w:numId w:val="1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B5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системой универсальных учебных коммуникативных действий</w:t>
      </w:r>
      <w:r>
        <w:rPr>
          <w:rFonts w:ascii="Times New Roman" w:hAnsi="Times New Roman"/>
          <w:color w:themeColor="text1" w:val="000000"/>
          <w:sz w:val="24"/>
        </w:rPr>
        <w:t xml:space="preserve"> обеспечивает сформированность социальных навыков и эмоционального интеллекта обучающихся.</w:t>
      </w:r>
    </w:p>
    <w:p w14:paraId="B6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Овладение </w:t>
      </w:r>
      <w:r>
        <w:rPr>
          <w:rFonts w:ascii="Times New Roman" w:hAnsi="Times New Roman"/>
          <w:b w:val="1"/>
          <w:color w:themeColor="text1" w:val="000000"/>
          <w:sz w:val="24"/>
        </w:rPr>
        <w:t>универсальными учебными регулятивными действиями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B7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1) самоорганизация:</w:t>
      </w:r>
    </w:p>
    <w:p w14:paraId="B8000000">
      <w:pPr>
        <w:pStyle w:val="Style_3"/>
        <w:numPr>
          <w:ilvl w:val="0"/>
          <w:numId w:val="1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выявлять проблемы для решения в жизненных и учебных ситуациях;</w:t>
      </w:r>
    </w:p>
    <w:p w14:paraId="B9000000">
      <w:pPr>
        <w:pStyle w:val="Style_3"/>
        <w:numPr>
          <w:ilvl w:val="0"/>
          <w:numId w:val="1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ориентироваться в разл</w:t>
      </w:r>
      <w:r>
        <w:rPr>
          <w:rFonts w:ascii="Times New Roman" w:hAnsi="Times New Roman"/>
          <w:color w:themeColor="text1" w:val="000000"/>
          <w:sz w:val="24"/>
        </w:rPr>
        <w:t>ичных подходах принятия решений (индивидуальное, принятие решения в группе, принятие решений группой);</w:t>
      </w:r>
    </w:p>
    <w:p w14:paraId="BA000000">
      <w:pPr>
        <w:pStyle w:val="Style_3"/>
        <w:numPr>
          <w:ilvl w:val="0"/>
          <w:numId w:val="1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</w:t>
      </w:r>
      <w:r>
        <w:rPr>
          <w:rFonts w:ascii="Times New Roman" w:hAnsi="Times New Roman"/>
          <w:color w:themeColor="text1" w:val="000000"/>
          <w:sz w:val="24"/>
        </w:rPr>
        <w:t>жностей, аргументировать предлагаемые варианты решений;</w:t>
      </w:r>
    </w:p>
    <w:p w14:paraId="BB000000">
      <w:pPr>
        <w:pStyle w:val="Style_3"/>
        <w:numPr>
          <w:ilvl w:val="0"/>
          <w:numId w:val="1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BC000000">
      <w:pPr>
        <w:pStyle w:val="Style_3"/>
        <w:numPr>
          <w:ilvl w:val="0"/>
          <w:numId w:val="1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делать выбор и брать ответственност</w:t>
      </w:r>
      <w:r>
        <w:rPr>
          <w:rFonts w:ascii="Times New Roman" w:hAnsi="Times New Roman"/>
          <w:color w:themeColor="text1" w:val="000000"/>
          <w:sz w:val="24"/>
        </w:rPr>
        <w:t>ь за решение;</w:t>
      </w:r>
    </w:p>
    <w:p w14:paraId="BD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2) самоконтроль:</w:t>
      </w:r>
    </w:p>
    <w:p w14:paraId="BE000000">
      <w:pPr>
        <w:pStyle w:val="Style_3"/>
        <w:numPr>
          <w:ilvl w:val="0"/>
          <w:numId w:val="1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владеть способами самоконтроля, самомотивации и рефлексии;</w:t>
      </w:r>
    </w:p>
    <w:p w14:paraId="BF000000">
      <w:pPr>
        <w:pStyle w:val="Style_3"/>
        <w:numPr>
          <w:ilvl w:val="0"/>
          <w:numId w:val="1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давать адекватную оценку ситуации и предлагать план ее изменения;</w:t>
      </w:r>
    </w:p>
    <w:p w14:paraId="C0000000">
      <w:pPr>
        <w:pStyle w:val="Style_3"/>
        <w:numPr>
          <w:ilvl w:val="0"/>
          <w:numId w:val="1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учитывать контекст и предвидеть трудности, которые могут возникнуть при решении учебной задачи, адап</w:t>
      </w:r>
      <w:r>
        <w:rPr>
          <w:rFonts w:ascii="Times New Roman" w:hAnsi="Times New Roman"/>
          <w:color w:themeColor="text1" w:val="000000"/>
          <w:sz w:val="24"/>
        </w:rPr>
        <w:t xml:space="preserve">тировать решение к меняющимся обстоятельствам; </w:t>
      </w:r>
    </w:p>
    <w:p w14:paraId="C1000000">
      <w:pPr>
        <w:pStyle w:val="Style_3"/>
        <w:numPr>
          <w:ilvl w:val="0"/>
          <w:numId w:val="1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C2000000">
      <w:pPr>
        <w:pStyle w:val="Style_3"/>
        <w:numPr>
          <w:ilvl w:val="0"/>
          <w:numId w:val="1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вносить коррективы в деятельность на основе новых </w:t>
      </w:r>
      <w:r>
        <w:rPr>
          <w:rFonts w:ascii="Times New Roman" w:hAnsi="Times New Roman"/>
          <w:color w:themeColor="text1" w:val="000000"/>
          <w:sz w:val="24"/>
        </w:rPr>
        <w:t>обстоятельств, изменившихся ситуаций, установленных ошибок, возникших трудностей;</w:t>
      </w:r>
    </w:p>
    <w:p w14:paraId="C3000000">
      <w:pPr>
        <w:pStyle w:val="Style_3"/>
        <w:numPr>
          <w:ilvl w:val="0"/>
          <w:numId w:val="12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оценивать соответствие результата цели и условиям;</w:t>
      </w:r>
    </w:p>
    <w:p w14:paraId="C4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3) эмоциональный интеллект:</w:t>
      </w:r>
    </w:p>
    <w:p w14:paraId="C5000000">
      <w:pPr>
        <w:pStyle w:val="Style_3"/>
        <w:numPr>
          <w:ilvl w:val="0"/>
          <w:numId w:val="1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различать, называть и управлять собственными эмоциями и эмоциями других;</w:t>
      </w:r>
    </w:p>
    <w:p w14:paraId="C6000000">
      <w:pPr>
        <w:pStyle w:val="Style_3"/>
        <w:numPr>
          <w:ilvl w:val="0"/>
          <w:numId w:val="1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выявлять и </w:t>
      </w:r>
      <w:r>
        <w:rPr>
          <w:rFonts w:ascii="Times New Roman" w:hAnsi="Times New Roman"/>
          <w:color w:themeColor="text1" w:val="000000"/>
          <w:sz w:val="24"/>
        </w:rPr>
        <w:t>анализировать причины эмоций;</w:t>
      </w:r>
    </w:p>
    <w:p w14:paraId="C7000000">
      <w:pPr>
        <w:pStyle w:val="Style_3"/>
        <w:numPr>
          <w:ilvl w:val="0"/>
          <w:numId w:val="1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ставить себя на место другого человека, понимать мотивы и намерения другого;</w:t>
      </w:r>
    </w:p>
    <w:p w14:paraId="C8000000">
      <w:pPr>
        <w:pStyle w:val="Style_3"/>
        <w:numPr>
          <w:ilvl w:val="0"/>
          <w:numId w:val="13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регулировать способ выражения эмоций;</w:t>
      </w:r>
    </w:p>
    <w:p w14:paraId="C9000000">
      <w:pPr>
        <w:pStyle w:val="Style_1"/>
        <w:rPr>
          <w:rFonts w:ascii="Times New Roman" w:hAnsi="Times New Roman"/>
          <w:b w:val="1"/>
          <w:i w:val="1"/>
          <w:color w:themeColor="text1" w:val="000000"/>
          <w:sz w:val="24"/>
        </w:rPr>
      </w:pPr>
      <w:r>
        <w:rPr>
          <w:rFonts w:ascii="Times New Roman" w:hAnsi="Times New Roman"/>
          <w:b w:val="1"/>
          <w:i w:val="1"/>
          <w:color w:themeColor="text1" w:val="000000"/>
          <w:sz w:val="24"/>
        </w:rPr>
        <w:t>4) принятие себя и других:</w:t>
      </w:r>
    </w:p>
    <w:p w14:paraId="CA000000">
      <w:pPr>
        <w:pStyle w:val="Style_3"/>
        <w:numPr>
          <w:ilvl w:val="0"/>
          <w:numId w:val="1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осознанно относиться к другому человеку, его мнению;</w:t>
      </w:r>
    </w:p>
    <w:p w14:paraId="CB000000">
      <w:pPr>
        <w:pStyle w:val="Style_3"/>
        <w:numPr>
          <w:ilvl w:val="0"/>
          <w:numId w:val="1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признавать свое право на ошибку</w:t>
      </w:r>
      <w:r>
        <w:rPr>
          <w:rFonts w:ascii="Times New Roman" w:hAnsi="Times New Roman"/>
          <w:color w:themeColor="text1" w:val="000000"/>
          <w:sz w:val="24"/>
        </w:rPr>
        <w:t xml:space="preserve"> и такое же право другого;</w:t>
      </w:r>
    </w:p>
    <w:p w14:paraId="CC000000">
      <w:pPr>
        <w:pStyle w:val="Style_3"/>
        <w:numPr>
          <w:ilvl w:val="0"/>
          <w:numId w:val="1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принимать себя и других, не осуждая;</w:t>
      </w:r>
    </w:p>
    <w:p w14:paraId="CD000000">
      <w:pPr>
        <w:pStyle w:val="Style_3"/>
        <w:numPr>
          <w:ilvl w:val="0"/>
          <w:numId w:val="1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открытость себе и другим;</w:t>
      </w:r>
    </w:p>
    <w:p w14:paraId="CE000000">
      <w:pPr>
        <w:pStyle w:val="Style_3"/>
        <w:numPr>
          <w:ilvl w:val="0"/>
          <w:numId w:val="14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осознавать невозможность контролировать все вокруг.</w:t>
      </w:r>
    </w:p>
    <w:p w14:paraId="CF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</w:t>
      </w:r>
      <w:r>
        <w:rPr>
          <w:rFonts w:ascii="Times New Roman" w:hAnsi="Times New Roman"/>
          <w:color w:themeColor="text1" w:val="000000"/>
          <w:sz w:val="24"/>
        </w:rPr>
        <w:t>сти (внутренняя позиция личности) и жизненных навыков личности (управления собой, самодисциплины, устойчивого поведения).</w:t>
      </w:r>
    </w:p>
    <w:p w14:paraId="D0000000">
      <w:pPr>
        <w:pStyle w:val="Style_4"/>
        <w:spacing w:before="0"/>
        <w:ind/>
        <w:jc w:val="center"/>
        <w:rPr>
          <w:rFonts w:ascii="Times New Roman" w:hAnsi="Times New Roman"/>
          <w:color w:themeColor="text1" w:val="000000"/>
          <w:sz w:val="22"/>
        </w:rPr>
      </w:pPr>
      <w:r>
        <w:rPr>
          <w:rStyle w:val="Style_4_ch"/>
          <w:rFonts w:ascii="Times New Roman" w:hAnsi="Times New Roman"/>
          <w:b w:val="1"/>
          <w:caps w:val="1"/>
          <w:color w:themeColor="text1" w:val="000000"/>
          <w:sz w:val="22"/>
        </w:rPr>
        <w:t>Предметные результаты</w:t>
      </w:r>
    </w:p>
    <w:p w14:paraId="D1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Освоения программы основного общего образования представлены с учетом специфики содержания предметных областей, </w:t>
      </w:r>
      <w:r>
        <w:rPr>
          <w:rFonts w:ascii="Times New Roman" w:hAnsi="Times New Roman"/>
          <w:color w:themeColor="text1" w:val="000000"/>
          <w:sz w:val="24"/>
        </w:rPr>
        <w:t>затрагиваемых в ходе внеурочной деятельности обучающихся по формированию и оценке функциональной грамотности.</w:t>
      </w:r>
    </w:p>
    <w:p w14:paraId="D2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Занятия по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читательской грамотности</w:t>
      </w:r>
      <w:r>
        <w:rPr>
          <w:rFonts w:ascii="Times New Roman" w:hAnsi="Times New Roman"/>
          <w:color w:themeColor="text1" w:val="000000"/>
          <w:sz w:val="24"/>
        </w:rPr>
        <w:t xml:space="preserve"> в рамках внеурочной деятельности вносят вклад в достижение следующих предметных результатов по предметной обла</w:t>
      </w:r>
      <w:r>
        <w:rPr>
          <w:rFonts w:ascii="Times New Roman" w:hAnsi="Times New Roman"/>
          <w:color w:themeColor="text1" w:val="000000"/>
          <w:sz w:val="24"/>
        </w:rPr>
        <w:t xml:space="preserve">сти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«Русский язык и литература»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D3000000">
      <w:pPr>
        <w:pStyle w:val="Style_8"/>
        <w:spacing w:before="0"/>
        <w:ind w:firstLine="284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 учебному предмету «Русский язык»:</w:t>
      </w:r>
    </w:p>
    <w:p w14:paraId="D4000000">
      <w:pPr>
        <w:pStyle w:val="Style_3"/>
        <w:numPr>
          <w:ilvl w:val="0"/>
          <w:numId w:val="1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</w:t>
      </w:r>
      <w:r>
        <w:rPr>
          <w:rFonts w:ascii="Times New Roman" w:hAnsi="Times New Roman"/>
          <w:color w:themeColor="text1" w:val="000000"/>
          <w:sz w:val="24"/>
        </w:rPr>
        <w:t>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D5000000">
      <w:pPr>
        <w:pStyle w:val="Style_3"/>
        <w:numPr>
          <w:ilvl w:val="0"/>
          <w:numId w:val="1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умениями информационной переработки прослушанног</w:t>
      </w:r>
      <w:r>
        <w:rPr>
          <w:rFonts w:ascii="Times New Roman" w:hAnsi="Times New Roman"/>
          <w:color w:themeColor="text1" w:val="000000"/>
          <w:sz w:val="24"/>
        </w:rPr>
        <w:t>о или прочитанного текста; выделение главной и второстепенной информации, явной и скрытой информации в тексте;</w:t>
      </w:r>
    </w:p>
    <w:p w14:paraId="D6000000">
      <w:pPr>
        <w:pStyle w:val="Style_3"/>
        <w:numPr>
          <w:ilvl w:val="0"/>
          <w:numId w:val="1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D7000000">
      <w:pPr>
        <w:pStyle w:val="Style_3"/>
        <w:numPr>
          <w:ilvl w:val="0"/>
          <w:numId w:val="1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</w:t>
      </w:r>
      <w:r>
        <w:rPr>
          <w:rFonts w:ascii="Times New Roman" w:hAnsi="Times New Roman"/>
          <w:color w:themeColor="text1" w:val="000000"/>
          <w:sz w:val="24"/>
        </w:rPr>
        <w:t>звлечение информации из различных источников, ее осмысление и оперирование ею;</w:t>
      </w:r>
    </w:p>
    <w:p w14:paraId="D8000000">
      <w:pPr>
        <w:pStyle w:val="Style_3"/>
        <w:numPr>
          <w:ilvl w:val="0"/>
          <w:numId w:val="1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D9000000">
      <w:pPr>
        <w:pStyle w:val="Style_3"/>
        <w:numPr>
          <w:ilvl w:val="0"/>
          <w:numId w:val="1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определение лексического значения слова разными с</w:t>
      </w:r>
      <w:r>
        <w:rPr>
          <w:rFonts w:ascii="Times New Roman" w:hAnsi="Times New Roman"/>
          <w:color w:themeColor="text1" w:val="000000"/>
          <w:sz w:val="24"/>
        </w:rPr>
        <w:t>пособами (установление значения слова по контексту).</w:t>
      </w:r>
    </w:p>
    <w:p w14:paraId="DA000000">
      <w:pPr>
        <w:pStyle w:val="Style_8"/>
        <w:spacing w:before="0"/>
        <w:ind w:firstLine="284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 учебному предмету «Литература»:</w:t>
      </w:r>
    </w:p>
    <w:p w14:paraId="DB000000">
      <w:pPr>
        <w:pStyle w:val="Style_3"/>
        <w:numPr>
          <w:ilvl w:val="0"/>
          <w:numId w:val="1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14:paraId="DC000000">
      <w:pPr>
        <w:pStyle w:val="Style_3"/>
        <w:numPr>
          <w:ilvl w:val="0"/>
          <w:numId w:val="1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умение анализировать </w:t>
      </w:r>
      <w:r>
        <w:rPr>
          <w:rFonts w:ascii="Times New Roman" w:hAnsi="Times New Roman"/>
          <w:color w:themeColor="text1" w:val="000000"/>
          <w:sz w:val="24"/>
        </w:rPr>
        <w:t>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</w:t>
      </w:r>
      <w:r>
        <w:rPr>
          <w:rFonts w:ascii="Times New Roman" w:hAnsi="Times New Roman"/>
          <w:color w:themeColor="text1" w:val="000000"/>
          <w:sz w:val="24"/>
        </w:rPr>
        <w:t>нности языка художественного произведения;</w:t>
      </w:r>
    </w:p>
    <w:p w14:paraId="DD000000">
      <w:pPr>
        <w:pStyle w:val="Style_3"/>
        <w:numPr>
          <w:ilvl w:val="0"/>
          <w:numId w:val="16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</w:t>
      </w:r>
      <w:r>
        <w:rPr>
          <w:rFonts w:ascii="Times New Roman" w:hAnsi="Times New Roman"/>
          <w:color w:themeColor="text1" w:val="000000"/>
          <w:sz w:val="24"/>
        </w:rPr>
        <w:t>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14:paraId="DE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Занятия по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математическо</w:t>
      </w:r>
      <w:r>
        <w:rPr>
          <w:rStyle w:val="Style_7_ch"/>
          <w:rFonts w:ascii="Times New Roman" w:hAnsi="Times New Roman"/>
          <w:color w:themeColor="text1" w:val="000000"/>
          <w:sz w:val="24"/>
        </w:rPr>
        <w:t>й грамотности</w:t>
      </w:r>
      <w:r>
        <w:rPr>
          <w:rFonts w:ascii="Times New Roman" w:hAnsi="Times New Roman"/>
          <w:color w:themeColor="text1" w:val="000000"/>
          <w:sz w:val="24"/>
        </w:rPr>
        <w:t xml:space="preserve"> в рамках внеурочной деятельности вносят </w:t>
      </w:r>
      <w:r>
        <w:rPr>
          <w:rFonts w:ascii="Times New Roman" w:hAnsi="Times New Roman"/>
          <w:color w:themeColor="text1" w:val="000000"/>
          <w:sz w:val="24"/>
        </w:rPr>
        <w:t xml:space="preserve">вклад в достижение следующих предметных результатов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по учебному предмету «Математика»</w:t>
      </w:r>
      <w:r>
        <w:rPr>
          <w:rFonts w:ascii="Times New Roman" w:hAnsi="Times New Roman"/>
          <w:color w:themeColor="text1" w:val="000000"/>
          <w:sz w:val="24"/>
        </w:rPr>
        <w:t>:</w:t>
      </w:r>
    </w:p>
    <w:p w14:paraId="DF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Использовать в практических (жизненных) ситуациях следующие предметные математические умения и навыки:</w:t>
      </w:r>
    </w:p>
    <w:p w14:paraId="E0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</w:t>
      </w:r>
      <w:r>
        <w:rPr>
          <w:rFonts w:ascii="Times New Roman" w:hAnsi="Times New Roman"/>
          <w:color w:themeColor="text1" w:val="000000"/>
          <w:sz w:val="24"/>
        </w:rPr>
        <w:t>зультата вычислений; округлять числа; вычислять значения числовых выражений; использовать калькулятор;</w:t>
      </w:r>
    </w:p>
    <w:p w14:paraId="E1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</w:t>
      </w:r>
      <w:r>
        <w:rPr>
          <w:rFonts w:ascii="Times New Roman" w:hAnsi="Times New Roman"/>
          <w:color w:themeColor="text1" w:val="000000"/>
          <w:sz w:val="24"/>
        </w:rPr>
        <w:t xml:space="preserve">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</w:t>
      </w:r>
      <w:r>
        <w:rPr>
          <w:rFonts w:ascii="Times New Roman" w:hAnsi="Times New Roman"/>
          <w:color w:themeColor="text1" w:val="000000"/>
          <w:sz w:val="24"/>
        </w:rPr>
        <w:t>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рассматриваемых объектов;</w:t>
      </w:r>
    </w:p>
    <w:p w14:paraId="E2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</w:t>
      </w:r>
      <w:r>
        <w:rPr>
          <w:rFonts w:ascii="Times New Roman" w:hAnsi="Times New Roman"/>
          <w:color w:themeColor="text1" w:val="000000"/>
          <w:sz w:val="24"/>
        </w:rPr>
        <w:t>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E3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оценивать вероятности реальных событий и явлений, понимать роль практически достоверных и </w:t>
      </w:r>
      <w:r>
        <w:rPr>
          <w:rFonts w:ascii="Times New Roman" w:hAnsi="Times New Roman"/>
          <w:color w:themeColor="text1" w:val="000000"/>
          <w:sz w:val="24"/>
        </w:rPr>
        <w:t>маловероятных событий в окружающем мире и в жизни;</w:t>
      </w:r>
    </w:p>
    <w:p w14:paraId="E4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</w:t>
      </w:r>
      <w:r>
        <w:rPr>
          <w:rFonts w:ascii="Times New Roman" w:hAnsi="Times New Roman"/>
          <w:color w:themeColor="text1" w:val="000000"/>
          <w:sz w:val="24"/>
        </w:rPr>
        <w:t>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</w:t>
      </w:r>
      <w:r>
        <w:rPr>
          <w:rFonts w:ascii="Times New Roman" w:hAnsi="Times New Roman"/>
          <w:color w:themeColor="text1" w:val="000000"/>
          <w:sz w:val="24"/>
        </w:rPr>
        <w:t xml:space="preserve">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</w:t>
      </w:r>
      <w:r>
        <w:rPr>
          <w:rFonts w:ascii="Times New Roman" w:hAnsi="Times New Roman"/>
          <w:color w:themeColor="text1" w:val="000000"/>
          <w:sz w:val="24"/>
        </w:rPr>
        <w:t>для вычисления длин, расстояний, площадей;</w:t>
      </w:r>
    </w:p>
    <w:p w14:paraId="E5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</w:t>
      </w:r>
      <w:r>
        <w:rPr>
          <w:rFonts w:ascii="Times New Roman" w:hAnsi="Times New Roman"/>
          <w:color w:themeColor="text1" w:val="000000"/>
          <w:sz w:val="24"/>
        </w:rPr>
        <w:t>ников; находить длину окружности, плошадь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</w:t>
      </w:r>
      <w:r>
        <w:rPr>
          <w:rFonts w:ascii="Times New Roman" w:hAnsi="Times New Roman"/>
          <w:color w:themeColor="text1" w:val="000000"/>
          <w:sz w:val="24"/>
        </w:rPr>
        <w:t>ны, площади, объема; выражать одни единицы величины через другие;</w:t>
      </w:r>
    </w:p>
    <w:p w14:paraId="E6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</w:t>
      </w:r>
      <w:r>
        <w:rPr>
          <w:rFonts w:ascii="Times New Roman" w:hAnsi="Times New Roman"/>
          <w:color w:themeColor="text1" w:val="000000"/>
          <w:sz w:val="24"/>
        </w:rPr>
        <w:t xml:space="preserve">овать информацию из графиков реальных процессов и зависимостей, использовать графики для определения свойств процессов и зависимостей; </w:t>
      </w:r>
    </w:p>
    <w:p w14:paraId="E7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переходить от словесной формулировки задачи к ее алгебраической модели с помощью составления уравнения или системы уравн</w:t>
      </w:r>
      <w:r>
        <w:rPr>
          <w:rFonts w:ascii="Times New Roman" w:hAnsi="Times New Roman"/>
          <w:color w:themeColor="text1" w:val="000000"/>
          <w:sz w:val="24"/>
        </w:rPr>
        <w:t xml:space="preserve">ений, интерпретировать в соответствии с контекстом задачи полученный результат; использовать неравенства </w:t>
      </w:r>
      <w:r>
        <w:rPr>
          <w:rFonts w:ascii="Times New Roman" w:hAnsi="Times New Roman"/>
          <w:color w:themeColor="text1" w:val="000000"/>
          <w:sz w:val="24"/>
        </w:rPr>
        <w:t>при решении различных задач;</w:t>
      </w:r>
    </w:p>
    <w:p w14:paraId="E8000000">
      <w:pPr>
        <w:pStyle w:val="Style_3"/>
        <w:numPr>
          <w:ilvl w:val="0"/>
          <w:numId w:val="17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решать задачи из реальной жизни, связанные с числовыми последовательностями, использовать свойства последовательностей.</w:t>
      </w:r>
    </w:p>
    <w:p w14:paraId="E9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</w:t>
      </w:r>
      <w:r>
        <w:rPr>
          <w:rFonts w:ascii="Times New Roman" w:hAnsi="Times New Roman"/>
          <w:color w:themeColor="text1" w:val="000000"/>
          <w:sz w:val="24"/>
        </w:rPr>
        <w:t xml:space="preserve">нятия по естественно-научной грамотности в рамках внеурочной деятельности вносят вклад в достижение следующих предметных результатов по предметной области </w:t>
      </w:r>
      <w:r>
        <w:rPr>
          <w:rFonts w:ascii="Times New Roman" w:hAnsi="Times New Roman"/>
          <w:b w:val="1"/>
          <w:color w:themeColor="text1" w:val="000000"/>
          <w:sz w:val="24"/>
        </w:rPr>
        <w:t>«Естественно-научные предметы»</w:t>
      </w:r>
      <w:r>
        <w:rPr>
          <w:rFonts w:ascii="Times New Roman" w:hAnsi="Times New Roman"/>
          <w:color w:themeColor="text1" w:val="000000"/>
          <w:sz w:val="24"/>
        </w:rPr>
        <w:t xml:space="preserve">: </w:t>
      </w:r>
    </w:p>
    <w:p w14:paraId="EA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объяснять процессы и свойства тел, в том числе в контексте си</w:t>
      </w:r>
      <w:r>
        <w:rPr>
          <w:rFonts w:ascii="Times New Roman" w:hAnsi="Times New Roman"/>
          <w:color w:themeColor="text1" w:val="000000"/>
          <w:sz w:val="24"/>
        </w:rPr>
        <w:t>туаций практико-ориентированного характера;</w:t>
      </w:r>
    </w:p>
    <w:p w14:paraId="EB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</w:t>
      </w:r>
      <w:r>
        <w:rPr>
          <w:rFonts w:ascii="Times New Roman" w:hAnsi="Times New Roman"/>
          <w:color w:themeColor="text1" w:val="000000"/>
          <w:sz w:val="24"/>
        </w:rPr>
        <w:t>овместную деятельность в группе;</w:t>
      </w:r>
    </w:p>
    <w:p w14:paraId="EC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применять простые физические модели для объяснения процессов и явлений;</w:t>
      </w:r>
    </w:p>
    <w:p w14:paraId="ED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характеризовать и прогнозировать свойства веществ в зависимости от их состава и строения, влияние веществ и химических процессов на орган</w:t>
      </w:r>
      <w:r>
        <w:rPr>
          <w:rFonts w:ascii="Times New Roman" w:hAnsi="Times New Roman"/>
          <w:color w:themeColor="text1" w:val="000000"/>
          <w:sz w:val="24"/>
        </w:rPr>
        <w:t>изм человека и окружающую природную среду;</w:t>
      </w:r>
    </w:p>
    <w:p w14:paraId="EE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EF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сформированность представлений об экосистемах и</w:t>
      </w:r>
      <w:r>
        <w:rPr>
          <w:rFonts w:ascii="Times New Roman" w:hAnsi="Times New Roman"/>
          <w:color w:themeColor="text1" w:val="000000"/>
          <w:sz w:val="24"/>
        </w:rPr>
        <w:t xml:space="preserve"> значении биоразнообразия; о глобальных экологических проблемах, стоящих перед человечеством, и способах их преодоления;</w:t>
      </w:r>
    </w:p>
    <w:p w14:paraId="F0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использовать приобретенные знания и навыки для здорового образа жизни, сбалансированного питания и физической активности; умение</w:t>
      </w:r>
      <w:r>
        <w:rPr>
          <w:rFonts w:ascii="Times New Roman" w:hAnsi="Times New Roman"/>
          <w:color w:themeColor="text1" w:val="000000"/>
          <w:sz w:val="24"/>
        </w:rPr>
        <w:t xml:space="preserve"> противодействовать лженаучным манипуляциям в области здоровья; </w:t>
      </w:r>
    </w:p>
    <w:p w14:paraId="F1000000">
      <w:pPr>
        <w:pStyle w:val="Style_3"/>
        <w:numPr>
          <w:ilvl w:val="0"/>
          <w:numId w:val="18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умение характеризовать принципы действия технических устройств промышленных технологических процессов.</w:t>
      </w:r>
    </w:p>
    <w:p w14:paraId="F2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Занятия по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финансовой грамотности</w:t>
      </w:r>
      <w:r>
        <w:rPr>
          <w:rFonts w:ascii="Times New Roman" w:hAnsi="Times New Roman"/>
          <w:color w:themeColor="text1" w:val="000000"/>
          <w:sz w:val="24"/>
        </w:rPr>
        <w:t xml:space="preserve"> в рамках внеурочной деятельности вносят вклад в достиж</w:t>
      </w:r>
      <w:r>
        <w:rPr>
          <w:rFonts w:ascii="Times New Roman" w:hAnsi="Times New Roman"/>
          <w:color w:themeColor="text1" w:val="000000"/>
          <w:sz w:val="24"/>
        </w:rPr>
        <w:t>ение следующих предметных результатов по различным предметным областям:</w:t>
      </w:r>
    </w:p>
    <w:p w14:paraId="F3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14:paraId="F4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формирование уме</w:t>
      </w:r>
      <w:r>
        <w:rPr>
          <w:rFonts w:ascii="Times New Roman" w:hAnsi="Times New Roman"/>
          <w:color w:themeColor="text1" w:val="000000"/>
          <w:sz w:val="24"/>
        </w:rPr>
        <w:t>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F5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формирование умения решать познавательные и практические задачи, отражающие выполнение типичных для несовершеннолетнего соц</w:t>
      </w:r>
      <w:r>
        <w:rPr>
          <w:rFonts w:ascii="Times New Roman" w:hAnsi="Times New Roman"/>
          <w:color w:themeColor="text1" w:val="000000"/>
          <w:sz w:val="24"/>
        </w:rPr>
        <w:t>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F6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формирование умения использовать полученную информацию в процессе принятия </w:t>
      </w:r>
      <w:r>
        <w:rPr>
          <w:rFonts w:ascii="Times New Roman" w:hAnsi="Times New Roman"/>
          <w:color w:themeColor="text1" w:val="000000"/>
          <w:sz w:val="24"/>
        </w:rPr>
        <w:t>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F7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формирование умения распознавать попытки и предупреждать вовлечение себя и окружающих в деструктивные и кр</w:t>
      </w:r>
      <w:r>
        <w:rPr>
          <w:rFonts w:ascii="Times New Roman" w:hAnsi="Times New Roman"/>
          <w:color w:themeColor="text1" w:val="000000"/>
          <w:sz w:val="24"/>
        </w:rPr>
        <w:t>иминальные формы сетевой активности (в том числе фишинг);</w:t>
      </w:r>
    </w:p>
    <w:p w14:paraId="F8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</w:t>
      </w:r>
      <w:r>
        <w:rPr>
          <w:rFonts w:ascii="Times New Roman" w:hAnsi="Times New Roman"/>
          <w:color w:themeColor="text1" w:val="000000"/>
          <w:sz w:val="24"/>
        </w:rPr>
        <w:t>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F9000000">
      <w:pPr>
        <w:pStyle w:val="Style_3"/>
        <w:numPr>
          <w:ilvl w:val="0"/>
          <w:numId w:val="19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приобретение опыта использования полученных знаний в практической деятельности, в повседневной жизни для</w:t>
      </w:r>
      <w:r>
        <w:rPr>
          <w:rFonts w:ascii="Times New Roman" w:hAnsi="Times New Roman"/>
          <w:color w:themeColor="text1" w:val="000000"/>
          <w:sz w:val="24"/>
        </w:rPr>
        <w:t xml:space="preserve"> принятия рациональных финансовых решений в сфере </w:t>
      </w:r>
      <w:r>
        <w:rPr>
          <w:rFonts w:ascii="Times New Roman" w:hAnsi="Times New Roman"/>
          <w:color w:themeColor="text1" w:val="000000"/>
          <w:sz w:val="24"/>
        </w:rPr>
        <w:t>управления личными финансами, определения моделей целесообразного финансового поведения, составления личного финансового плана.</w:t>
      </w:r>
    </w:p>
    <w:p w14:paraId="FA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Занятия по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глобальным компетенциям</w:t>
      </w:r>
      <w:r>
        <w:rPr>
          <w:rFonts w:ascii="Times New Roman" w:hAnsi="Times New Roman"/>
          <w:color w:themeColor="text1" w:val="000000"/>
          <w:sz w:val="24"/>
        </w:rPr>
        <w:t xml:space="preserve"> в рамках внеурочной деятельности вносят вкл</w:t>
      </w:r>
      <w:r>
        <w:rPr>
          <w:rFonts w:ascii="Times New Roman" w:hAnsi="Times New Roman"/>
          <w:color w:themeColor="text1" w:val="000000"/>
          <w:sz w:val="24"/>
        </w:rPr>
        <w:t>ад в достижение следующих предметных результатов по различным предметным областям:</w:t>
      </w:r>
    </w:p>
    <w:p w14:paraId="FB000000">
      <w:pPr>
        <w:pStyle w:val="Style_3"/>
        <w:numPr>
          <w:ilvl w:val="0"/>
          <w:numId w:val="2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освоение научных знаний, умений и способов действий, специфических для соответствующей предметной области;</w:t>
      </w:r>
    </w:p>
    <w:p w14:paraId="FC000000">
      <w:pPr>
        <w:pStyle w:val="Style_3"/>
        <w:numPr>
          <w:ilvl w:val="0"/>
          <w:numId w:val="2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формирование предпосылок научного типа мышления;</w:t>
      </w:r>
    </w:p>
    <w:p w14:paraId="FD000000">
      <w:pPr>
        <w:pStyle w:val="Style_3"/>
        <w:numPr>
          <w:ilvl w:val="0"/>
          <w:numId w:val="20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освоение деятельн</w:t>
      </w:r>
      <w:r>
        <w:rPr>
          <w:rFonts w:ascii="Times New Roman" w:hAnsi="Times New Roman"/>
          <w:color w:themeColor="text1" w:val="000000"/>
          <w:sz w:val="24"/>
        </w:rPr>
        <w:t>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FE000000">
      <w:pPr>
        <w:pStyle w:val="Style_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Занятия по </w:t>
      </w:r>
      <w:r>
        <w:rPr>
          <w:rStyle w:val="Style_7_ch"/>
          <w:rFonts w:ascii="Times New Roman" w:hAnsi="Times New Roman"/>
          <w:color w:themeColor="text1" w:val="000000"/>
          <w:sz w:val="24"/>
        </w:rPr>
        <w:t>креативному мышлению</w:t>
      </w:r>
      <w:r>
        <w:rPr>
          <w:rFonts w:ascii="Times New Roman" w:hAnsi="Times New Roman"/>
          <w:color w:themeColor="text1" w:val="000000"/>
          <w:sz w:val="24"/>
        </w:rPr>
        <w:t xml:space="preserve"> в рамках внеурочной деятельности вносят вклад в достижени</w:t>
      </w:r>
      <w:r>
        <w:rPr>
          <w:rFonts w:ascii="Times New Roman" w:hAnsi="Times New Roman"/>
          <w:color w:themeColor="text1" w:val="000000"/>
          <w:sz w:val="24"/>
        </w:rPr>
        <w:t>е следующих предметных результатов по различным предметным областям:</w:t>
      </w:r>
    </w:p>
    <w:p w14:paraId="FF000000">
      <w:pPr>
        <w:pStyle w:val="Style_3"/>
        <w:numPr>
          <w:ilvl w:val="0"/>
          <w:numId w:val="2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14:paraId="00010000">
      <w:pPr>
        <w:pStyle w:val="Style_3"/>
        <w:numPr>
          <w:ilvl w:val="0"/>
          <w:numId w:val="2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проявлять творческое воображение, изображать предметы и явления</w:t>
      </w:r>
      <w:r>
        <w:rPr>
          <w:rFonts w:ascii="Times New Roman" w:hAnsi="Times New Roman"/>
          <w:color w:themeColor="text1" w:val="000000"/>
          <w:sz w:val="24"/>
        </w:rPr>
        <w:t>;</w:t>
      </w:r>
    </w:p>
    <w:p w14:paraId="01010000">
      <w:pPr>
        <w:pStyle w:val="Style_3"/>
        <w:numPr>
          <w:ilvl w:val="0"/>
          <w:numId w:val="2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демонстрировать с помощью рисунков смысл обсуждаемых терминов, суждений, выражений и т.п.;</w:t>
      </w:r>
    </w:p>
    <w:p w14:paraId="02010000">
      <w:pPr>
        <w:pStyle w:val="Style_3"/>
        <w:numPr>
          <w:ilvl w:val="0"/>
          <w:numId w:val="2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</w:t>
      </w:r>
      <w:r>
        <w:rPr>
          <w:rFonts w:ascii="Times New Roman" w:hAnsi="Times New Roman"/>
          <w:color w:themeColor="text1" w:val="000000"/>
          <w:sz w:val="24"/>
        </w:rPr>
        <w:t>требностями, в области межличностных взаимоотношений;</w:t>
      </w:r>
    </w:p>
    <w:p w14:paraId="03010000">
      <w:pPr>
        <w:pStyle w:val="Style_3"/>
        <w:numPr>
          <w:ilvl w:val="0"/>
          <w:numId w:val="21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ставить исследовательские вопросы, предлагать гипотезы, схемы экспериментов, предложения по изобретательству.</w:t>
      </w:r>
    </w:p>
    <w:p w14:paraId="04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5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6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7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8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9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A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B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C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D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E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0F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0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1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2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3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4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5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6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7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8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9010000">
      <w:pPr>
        <w:pStyle w:val="Style_3"/>
        <w:rPr>
          <w:rFonts w:ascii="Times New Roman" w:hAnsi="Times New Roman"/>
          <w:color w:themeColor="text1" w:val="000000"/>
          <w:sz w:val="24"/>
        </w:rPr>
      </w:pPr>
    </w:p>
    <w:p w14:paraId="1A010000">
      <w:pPr>
        <w:pStyle w:val="Style_1"/>
        <w:spacing w:after="120"/>
        <w:ind/>
        <w:jc w:val="center"/>
        <w:rPr>
          <w:rFonts w:ascii="Times New Roman" w:hAnsi="Times New Roman"/>
          <w:b w:val="1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Тематическое планирование</w:t>
      </w:r>
    </w:p>
    <w:p w14:paraId="1B010000">
      <w:pPr>
        <w:pStyle w:val="Style_1"/>
        <w:spacing w:after="120"/>
        <w:ind/>
        <w:jc w:val="center"/>
        <w:rPr>
          <w:rFonts w:ascii="Times New Roman" w:hAnsi="Times New Roman"/>
          <w:b w:val="1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6 КЛАСС</w:t>
      </w:r>
    </w:p>
    <w:tbl>
      <w:tblPr>
        <w:tblStyle w:val="Style_9"/>
        <w:tblLayout w:type="fixed"/>
        <w:tblCellMar>
          <w:left w:type="dxa" w:w="28"/>
          <w:right w:type="dxa" w:w="28"/>
        </w:tblCellMar>
      </w:tblPr>
      <w:tblGrid>
        <w:gridCol w:w="541"/>
        <w:gridCol w:w="6893"/>
        <w:gridCol w:w="822"/>
        <w:gridCol w:w="1382"/>
      </w:tblGrid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1C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№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1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Разделы, темы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1E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Кол-во</w:t>
            </w:r>
          </w:p>
          <w:p w14:paraId="1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часов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  <w:vAlign w:val="center"/>
          </w:tcPr>
          <w:p w14:paraId="20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Примечание</w:t>
            </w: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2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1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22010000">
            <w:pPr>
              <w:pStyle w:val="Style_10"/>
              <w:spacing w:after="0" w:line="240" w:lineRule="auto"/>
              <w:ind w:firstLine="0" w:left="121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Style w:val="Style_7_ch"/>
                <w:rFonts w:ascii="Times New Roman" w:hAnsi="Times New Roman"/>
                <w:color w:themeColor="text1" w:val="000000"/>
                <w:sz w:val="24"/>
              </w:rPr>
              <w:t>Введение в курс «Функциональная грамотность»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2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24010000">
            <w:pPr>
              <w:pStyle w:val="Style_1"/>
              <w:ind w:firstLine="0" w:left="0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2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2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26010000">
            <w:pPr>
              <w:pStyle w:val="Style_10"/>
              <w:spacing w:after="0" w:line="240" w:lineRule="auto"/>
              <w:ind w:firstLine="0" w:left="121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Style w:val="Style_7_ch"/>
                <w:rFonts w:ascii="Times New Roman" w:hAnsi="Times New Roman"/>
                <w:color w:themeColor="text1" w:val="000000"/>
                <w:sz w:val="24"/>
              </w:rPr>
              <w:t xml:space="preserve">Читательская грамотность: «Читаем, различая факты и мнения» 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2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5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28010000">
            <w:pPr>
              <w:pStyle w:val="Style_1"/>
              <w:ind w:firstLine="0" w:left="0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29010000">
            <w:pPr>
              <w:pStyle w:val="Style_1"/>
              <w:ind w:hanging="137" w:left="137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2A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Нас ждёт путешествие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2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2C010000">
            <w:pPr>
              <w:pStyle w:val="Style_1"/>
              <w:ind w:firstLine="0" w:left="0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2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4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2E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Открываем тайны планеты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2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30010000">
            <w:pPr>
              <w:pStyle w:val="Style_1"/>
              <w:ind w:firstLine="0" w:left="0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3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5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32010000">
            <w:pPr>
              <w:pStyle w:val="Style_1"/>
              <w:ind w:firstLine="0" w:left="121"/>
              <w:jc w:val="left"/>
              <w:rPr>
                <w:rFonts w:asciiTheme="minorAscii" w:hAnsiTheme="minorHAnsi"/>
                <w:b w:val="1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Открываем мир науки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3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34010000">
            <w:pPr>
              <w:pStyle w:val="Style_1"/>
              <w:ind w:firstLine="0" w:left="0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</w:tr>
      <w:tr>
        <w:trPr>
          <w:trHeight w:hRule="atLeast" w:val="201"/>
        </w:trP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3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6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36010000">
            <w:pPr>
              <w:pStyle w:val="Style_1"/>
              <w:ind w:firstLine="0" w:left="121"/>
              <w:jc w:val="left"/>
              <w:rPr>
                <w:rFonts w:asciiTheme="minorAscii" w:hAnsiTheme="minorHAnsi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2"/>
                <w:sz w:val="24"/>
              </w:rPr>
              <w:t>По страницам биографий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3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38010000">
            <w:pPr>
              <w:pStyle w:val="Style_1"/>
              <w:ind w:firstLine="0" w:left="0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3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7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3A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Наши поступки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3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3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3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8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3E010000">
            <w:pPr>
              <w:pStyle w:val="Style_1"/>
              <w:ind w:firstLine="0" w:left="121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Естественно-научная грамотность «Учимся исследовать»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3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5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4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4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9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42010000">
            <w:pPr>
              <w:pStyle w:val="Style_1"/>
              <w:ind w:firstLine="0" w:left="121"/>
              <w:jc w:val="left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Мои увлечения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4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4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4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10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46010000">
            <w:pPr>
              <w:pStyle w:val="Style_1"/>
              <w:ind w:firstLine="0" w:left="121"/>
              <w:jc w:val="left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Растения и животные в нашей жизни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4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48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4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4A010000">
            <w:pPr>
              <w:pStyle w:val="Style_1"/>
              <w:ind w:firstLine="0" w:left="121"/>
              <w:jc w:val="left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Загадочные явления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4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4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4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12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4E010000">
            <w:pPr>
              <w:pStyle w:val="Style_1"/>
              <w:ind w:firstLine="0" w:left="121"/>
              <w:jc w:val="left"/>
              <w:rPr>
                <w:rFonts w:asciiTheme="minorAscii" w:hAnsiTheme="minorHAnsi"/>
                <w:b w:val="1"/>
                <w:color w:themeColor="text1" w:val="000000"/>
                <w:sz w:val="24"/>
              </w:rPr>
            </w:pPr>
            <w:r>
              <w:rPr>
                <w:b w:val="1"/>
                <w:color w:themeColor="text1" w:val="000000"/>
                <w:sz w:val="24"/>
              </w:rPr>
              <w:t>Креативное мышление «Учимся мыслить креативно»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4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5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5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5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52010000">
            <w:pPr>
              <w:pStyle w:val="Style_1"/>
              <w:ind w:firstLine="0" w:left="121"/>
              <w:jc w:val="left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Креативность в бытовых и </w:t>
            </w:r>
            <w:r>
              <w:rPr>
                <w:color w:themeColor="text1" w:val="000000"/>
                <w:sz w:val="24"/>
              </w:rPr>
              <w:t>учебных ситуациях. Модели и ситуации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5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5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5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14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56010000">
            <w:pPr>
              <w:pStyle w:val="Style_1"/>
              <w:spacing w:line="240" w:lineRule="auto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Выдвижение разнообразных идей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5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58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5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15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5A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Выдвижение креативных идей и их доработка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5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5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5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16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5E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 выдвижения до доработки идей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5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6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6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17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62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Диагностика и рефлексия. Самооценка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6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6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6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18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66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rStyle w:val="Style_7_ch"/>
                <w:color w:themeColor="text1" w:val="000000"/>
                <w:sz w:val="24"/>
              </w:rPr>
              <w:t xml:space="preserve">Математическая грамотность «Математика в </w:t>
            </w:r>
            <w:r>
              <w:rPr>
                <w:rStyle w:val="Style_7_ch"/>
                <w:color w:themeColor="text1" w:val="000000"/>
                <w:sz w:val="24"/>
              </w:rPr>
              <w:t>повседневной жизни»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6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6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68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6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19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6A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Новое об известном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6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6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6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20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6E010000">
            <w:pPr>
              <w:pStyle w:val="Style_10"/>
              <w:spacing w:after="0" w:line="240" w:lineRule="auto"/>
              <w:ind w:firstLine="0" w:left="121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Геометрические формы вокруг нас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6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7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7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21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72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Здоровый образ жизни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7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7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7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22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76010000">
            <w:pPr>
              <w:pStyle w:val="Style_1"/>
              <w:ind w:firstLine="0" w:left="121"/>
              <w:jc w:val="left"/>
              <w:rPr>
                <w:rFonts w:asciiTheme="minorAscii" w:hAnsiTheme="minorHAnsi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 школе и после школы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7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78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7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23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7A010000">
            <w:pPr>
              <w:pStyle w:val="Style_1"/>
              <w:ind w:firstLine="0" w:left="121"/>
              <w:jc w:val="left"/>
              <w:rPr>
                <w:rFonts w:asciiTheme="minorAscii" w:hAnsiTheme="minorHAnsi"/>
                <w:b w:val="1"/>
                <w:color w:themeColor="text1" w:val="000000"/>
                <w:sz w:val="24"/>
              </w:rPr>
            </w:pPr>
            <w:r>
              <w:rPr>
                <w:b w:val="1"/>
                <w:color w:themeColor="text1" w:val="000000"/>
                <w:sz w:val="24"/>
              </w:rPr>
              <w:t xml:space="preserve">Финансовая грамотность «Школа финансовых решений» 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7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5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7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7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24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7E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Семейный бюджет: по доходам – и расход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7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8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8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25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82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Непредвиденные расходы: как снизить риск финансовых затруднений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8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8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8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26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86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 чем можно сэкономить: тот без нужды живет, кто деньги бережет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8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88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8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27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8A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Самое главное о правилах грамотного ведения семейного бюджета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8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8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8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28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8E010000">
            <w:pPr>
              <w:pStyle w:val="Style_1"/>
              <w:ind w:firstLine="0" w:left="121"/>
              <w:jc w:val="left"/>
              <w:rPr>
                <w:rFonts w:asciiTheme="minorAscii" w:hAnsiTheme="minorHAnsi"/>
                <w:b w:val="1"/>
                <w:color w:themeColor="text1" w:val="000000"/>
                <w:sz w:val="24"/>
              </w:rPr>
            </w:pPr>
            <w:r>
              <w:rPr>
                <w:b w:val="1"/>
                <w:color w:themeColor="text1" w:val="000000"/>
                <w:sz w:val="24"/>
              </w:rPr>
              <w:t xml:space="preserve">Интегрированные занятия </w:t>
            </w:r>
            <w:r>
              <w:rPr>
                <w:rFonts w:asciiTheme="minorAscii" w:hAnsiTheme="minorHAnsi"/>
                <w:b w:val="1"/>
                <w:color w:themeColor="text1" w:val="000000"/>
                <w:sz w:val="24"/>
              </w:rPr>
              <w:t>(</w:t>
            </w:r>
            <w:r>
              <w:rPr>
                <w:b w:val="1"/>
                <w:color w:themeColor="text1" w:val="000000"/>
                <w:sz w:val="24"/>
              </w:rPr>
              <w:t xml:space="preserve">финансовая </w:t>
            </w:r>
            <w:r>
              <w:rPr>
                <w:b w:val="1"/>
                <w:color w:themeColor="text1" w:val="000000"/>
                <w:sz w:val="24"/>
              </w:rPr>
              <w:t>грамотность</w:t>
            </w:r>
            <w:r>
              <w:rPr>
                <w:rFonts w:asciiTheme="minorAscii" w:hAnsiTheme="minorHAnsi"/>
                <w:b w:val="1"/>
                <w:color w:themeColor="text1" w:val="000000"/>
                <w:sz w:val="24"/>
              </w:rPr>
              <w:t xml:space="preserve"> </w:t>
            </w:r>
            <w:r>
              <w:rPr>
                <w:b w:val="1"/>
                <w:color w:themeColor="text1" w:val="000000"/>
                <w:sz w:val="24"/>
              </w:rPr>
              <w:t>+ математика</w:t>
            </w:r>
            <w:r>
              <w:rPr>
                <w:rFonts w:asciiTheme="minorAscii" w:hAnsiTheme="minorHAnsi"/>
                <w:b w:val="1"/>
                <w:color w:themeColor="text1" w:val="000000"/>
                <w:sz w:val="24"/>
              </w:rPr>
              <w:t>)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8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2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9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9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29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92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«Копейка к копейке – проживет семейка»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9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9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9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30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96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«Семейный бюджет»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97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98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9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31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9A010000">
            <w:pPr>
              <w:pStyle w:val="Style_1"/>
              <w:ind w:firstLine="0" w:left="121"/>
              <w:jc w:val="left"/>
              <w:rPr>
                <w:rFonts w:asciiTheme="minorAscii" w:hAnsiTheme="minorHAnsi"/>
                <w:b w:val="1"/>
                <w:color w:themeColor="text1" w:val="000000"/>
                <w:sz w:val="24"/>
              </w:rPr>
            </w:pPr>
            <w:r>
              <w:rPr>
                <w:b w:val="1"/>
                <w:color w:themeColor="text1" w:val="000000"/>
                <w:sz w:val="24"/>
              </w:rPr>
              <w:t xml:space="preserve">Глобальные компетенции «Роскошь общения. Ты, я, мы отвечаем за планету. Мы учимся взаимодействовать и </w:t>
            </w:r>
            <w:r>
              <w:rPr>
                <w:b w:val="1"/>
                <w:color w:themeColor="text1" w:val="000000"/>
                <w:sz w:val="24"/>
              </w:rPr>
              <w:t xml:space="preserve">знакомимся с глобальными проблемами» 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9B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4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9C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9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32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9E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разные, но решаем общие задачи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9F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A0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A1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33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A2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Узнаем традиции и обычаи и учитываем их в общении. Соблюдаем правила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A3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A4010000">
            <w:pPr>
              <w:pStyle w:val="Style_1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A5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34</w:t>
            </w: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A6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Глобальные проблемы в нашей жизни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A7010000">
            <w:pPr>
              <w:spacing w:line="264" w:lineRule="auto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A8010000">
            <w:pPr>
              <w:spacing w:line="264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A9010000">
            <w:pPr>
              <w:pStyle w:val="Style_1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AA010000">
            <w:pPr>
              <w:pStyle w:val="Style_1"/>
              <w:ind w:firstLine="0" w:left="12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Заботимся о природе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AB010000">
            <w:pPr>
              <w:spacing w:line="264" w:lineRule="auto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AC010000">
            <w:pPr>
              <w:spacing w:line="264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c>
          <w:tcPr>
            <w:tcW w:type="dxa" w:w="541"/>
            <w:tcMar>
              <w:left w:type="dxa" w:w="28"/>
              <w:right w:type="dxa" w:w="28"/>
            </w:tcMar>
            <w:vAlign w:val="center"/>
          </w:tcPr>
          <w:p w14:paraId="AD01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</w:p>
        </w:tc>
        <w:tc>
          <w:tcPr>
            <w:tcW w:type="dxa" w:w="6893"/>
            <w:tcMar>
              <w:left w:type="dxa" w:w="28"/>
              <w:right w:type="dxa" w:w="28"/>
            </w:tcMar>
            <w:vAlign w:val="center"/>
          </w:tcPr>
          <w:p w14:paraId="AE010000">
            <w:pPr>
              <w:pStyle w:val="Style_1"/>
              <w:ind w:firstLine="0" w:left="121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Подведение итогов программы</w:t>
            </w:r>
          </w:p>
        </w:tc>
        <w:tc>
          <w:tcPr>
            <w:tcW w:type="dxa" w:w="822"/>
            <w:tcMar>
              <w:left w:type="dxa" w:w="28"/>
              <w:right w:type="dxa" w:w="28"/>
            </w:tcMar>
            <w:vAlign w:val="center"/>
          </w:tcPr>
          <w:p w14:paraId="AF010000">
            <w:pPr>
              <w:spacing w:line="264" w:lineRule="auto"/>
              <w:ind/>
              <w:jc w:val="center"/>
              <w:rPr>
                <w:b w:val="1"/>
                <w:color w:themeColor="text1" w:val="000000"/>
                <w:sz w:val="24"/>
              </w:rPr>
            </w:pPr>
            <w:r>
              <w:rPr>
                <w:b w:val="1"/>
                <w:color w:themeColor="text1" w:val="000000"/>
                <w:sz w:val="24"/>
              </w:rPr>
              <w:t>1</w:t>
            </w:r>
          </w:p>
        </w:tc>
        <w:tc>
          <w:tcPr>
            <w:tcW w:type="dxa" w:w="1382"/>
            <w:tcMar>
              <w:left w:type="dxa" w:w="28"/>
              <w:right w:type="dxa" w:w="28"/>
            </w:tcMar>
          </w:tcPr>
          <w:p w14:paraId="B0010000">
            <w:pPr>
              <w:spacing w:line="264" w:lineRule="auto"/>
              <w:ind/>
              <w:rPr>
                <w:color w:themeColor="text1" w:val="000000"/>
                <w:sz w:val="24"/>
              </w:rPr>
            </w:pPr>
          </w:p>
        </w:tc>
      </w:tr>
    </w:tbl>
    <w:p w14:paraId="B1010000">
      <w:pPr>
        <w:pStyle w:val="Style_1"/>
        <w:spacing w:after="120"/>
        <w:ind/>
        <w:jc w:val="center"/>
        <w:rPr>
          <w:rFonts w:ascii="Times New Roman" w:hAnsi="Times New Roman"/>
          <w:b w:val="1"/>
          <w:color w:themeColor="text1" w:val="000000"/>
          <w:sz w:val="24"/>
        </w:rPr>
      </w:pPr>
    </w:p>
    <w:p w14:paraId="B2010000">
      <w:pPr>
        <w:pStyle w:val="Style_1"/>
        <w:spacing w:after="120"/>
        <w:ind/>
        <w:jc w:val="center"/>
        <w:rPr>
          <w:rFonts w:ascii="Times New Roman" w:hAnsi="Times New Roman"/>
          <w:b w:val="1"/>
          <w:color w:themeColor="text1" w:val="000000"/>
          <w:sz w:val="24"/>
        </w:rPr>
      </w:pP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3010000">
      <w:pPr>
        <w:pStyle w:val="Style_30"/>
      </w:pPr>
      <w:r>
        <w:rPr>
          <w:vertAlign w:val="superscript"/>
        </w:rPr>
        <w:footnoteRef/>
      </w:r>
      <w:r>
        <w:tab/>
      </w:r>
      <w:r>
        <w:t>Образовательная система «Школа 2100». Педагогика здравого смысла / под ред. А. А. Леонтьева. М.: Баласс, 2003. С.35.</w:t>
      </w:r>
    </w:p>
  </w:footnote>
  <w:footnote w:id="2">
    <w:p w14:paraId="B4010000">
      <w:pPr>
        <w:pStyle w:val="Style_30"/>
      </w:pPr>
      <w:r>
        <w:rPr>
          <w:vertAlign w:val="superscript"/>
        </w:rPr>
        <w:footnoteRef/>
      </w:r>
      <w:r>
        <w:tab/>
      </w:r>
      <w:r>
        <w:t>По материалам сайта Организации экономического сотрудничества и развития [Электронный ресурс] // https://www.oecd.org/pisa/data/PISA-2018</w:t>
      </w:r>
      <w:r>
        <w:t>-draft-frameworks.pdf.</w:t>
      </w:r>
    </w:p>
    <w:p w14:paraId="B5010000">
      <w:pPr>
        <w:pStyle w:val="Style_30"/>
      </w:pP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83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5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7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9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1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3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5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7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93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43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15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7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9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31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03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75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7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97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"/>
      <w:lvlJc w:val="left"/>
      <w:pPr>
        <w:ind w:hanging="360" w:left="55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"/>
      <w:lvlJc w:val="left"/>
      <w:pPr>
        <w:ind w:hanging="360" w:left="55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2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1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1_ch" w:type="character">
    <w:name w:val="Normal"/>
    <w:link w:val="Style_11"/>
    <w:rPr>
      <w:rFonts w:ascii="Times New Roman" w:hAnsi="Times New Roman"/>
      <w:sz w:val="28"/>
    </w:rPr>
  </w:style>
  <w:style w:styleId="Style_10" w:type="paragraph">
    <w:name w:val="List Paragraph"/>
    <w:basedOn w:val="Style_11"/>
    <w:link w:val="Style_1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11_ch"/>
    <w:link w:val="Style_10"/>
    <w:rPr>
      <w:rFonts w:ascii="Calibri" w:hAnsi="Calibri"/>
      <w:sz w:val="22"/>
    </w:rPr>
  </w:style>
  <w:style w:styleId="Style_12" w:type="paragraph">
    <w:name w:val="toc 2"/>
    <w:next w:val="Style_11"/>
    <w:link w:val="Style_12_ch"/>
    <w:uiPriority w:val="39"/>
    <w:pPr>
      <w:ind w:firstLine="0"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able-list-bullet"/>
    <w:basedOn w:val="Style_14"/>
    <w:link w:val="Style_13_ch"/>
    <w:pPr>
      <w:spacing w:after="0"/>
      <w:ind w:hanging="142" w:left="142"/>
    </w:pPr>
  </w:style>
  <w:style w:styleId="Style_13_ch" w:type="character">
    <w:name w:val="table-list-bullet"/>
    <w:basedOn w:val="Style_14_ch"/>
    <w:link w:val="Style_13"/>
  </w:style>
  <w:style w:styleId="Style_15" w:type="paragraph">
    <w:name w:val="toc 4"/>
    <w:next w:val="Style_11"/>
    <w:link w:val="Style_15_ch"/>
    <w:uiPriority w:val="39"/>
    <w:pPr>
      <w:ind w:firstLine="0" w:left="600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7" w:type="paragraph">
    <w:name w:val="Bold"/>
    <w:link w:val="Style_7_ch"/>
    <w:rPr>
      <w:b w:val="1"/>
    </w:rPr>
  </w:style>
  <w:style w:styleId="Style_7_ch" w:type="character">
    <w:name w:val="Bold"/>
    <w:link w:val="Style_7"/>
    <w:rPr>
      <w:b w:val="1"/>
    </w:rPr>
  </w:style>
  <w:style w:styleId="Style_16" w:type="paragraph">
    <w:name w:val="toc 6"/>
    <w:next w:val="Style_11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1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ing 3"/>
    <w:next w:val="Style_11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5" w:type="paragraph">
    <w:name w:val="list-dash"/>
    <w:basedOn w:val="Style_3"/>
    <w:link w:val="Style_5_ch"/>
    <w:pPr>
      <w:ind w:hanging="283" w:left="283"/>
    </w:pPr>
  </w:style>
  <w:style w:styleId="Style_5_ch" w:type="character">
    <w:name w:val="list-dash"/>
    <w:basedOn w:val="Style_3_ch"/>
    <w:link w:val="Style_5"/>
  </w:style>
  <w:style w:styleId="Style_20" w:type="paragraph">
    <w:name w:val="footer"/>
    <w:basedOn w:val="Style_11"/>
    <w:link w:val="Style_20_ch"/>
    <w:pPr>
      <w:tabs>
        <w:tab w:leader="none" w:pos="4677" w:val="center"/>
        <w:tab w:leader="none" w:pos="9355" w:val="right"/>
      </w:tabs>
      <w:spacing w:after="0"/>
      <w:ind/>
    </w:pPr>
    <w:rPr>
      <w:rFonts w:asciiTheme="minorAscii" w:hAnsiTheme="minorHAnsi"/>
      <w:sz w:val="22"/>
    </w:rPr>
  </w:style>
  <w:style w:styleId="Style_20_ch" w:type="character">
    <w:name w:val="footer"/>
    <w:basedOn w:val="Style_11_ch"/>
    <w:link w:val="Style_20"/>
    <w:rPr>
      <w:rFonts w:asciiTheme="minorAscii" w:hAnsiTheme="minorHAnsi"/>
      <w:sz w:val="22"/>
    </w:rPr>
  </w:style>
  <w:style w:styleId="Style_14" w:type="paragraph">
    <w:name w:val="table-body"/>
    <w:basedOn w:val="Style_1"/>
    <w:link w:val="Style_14_ch"/>
    <w:pPr>
      <w:spacing w:after="100" w:line="200" w:lineRule="atLeast"/>
      <w:ind w:firstLine="0" w:left="0"/>
      <w:jc w:val="left"/>
    </w:pPr>
    <w:rPr>
      <w:sz w:val="18"/>
    </w:rPr>
  </w:style>
  <w:style w:styleId="Style_14_ch" w:type="character">
    <w:name w:val="table-body"/>
    <w:basedOn w:val="Style_1_ch"/>
    <w:link w:val="Style_14"/>
    <w:rPr>
      <w:sz w:val="18"/>
    </w:rPr>
  </w:style>
  <w:style w:styleId="Style_2" w:type="paragraph">
    <w:name w:val="Гиперссылка1"/>
    <w:basedOn w:val="Style_18"/>
    <w:link w:val="Style_2_ch"/>
    <w:rPr>
      <w:color w:val="0000FF"/>
      <w:u w:val="single"/>
    </w:rPr>
  </w:style>
  <w:style w:styleId="Style_2_ch" w:type="character">
    <w:name w:val="Гиперссылка1"/>
    <w:basedOn w:val="Style_18_ch"/>
    <w:link w:val="Style_2"/>
    <w:rPr>
      <w:color w:val="0000FF"/>
      <w:u w:val="single"/>
    </w:rPr>
  </w:style>
  <w:style w:styleId="Style_3" w:type="paragraph">
    <w:name w:val="list-bullet"/>
    <w:basedOn w:val="Style_1"/>
    <w:link w:val="Style_3_ch"/>
    <w:pPr>
      <w:ind w:hanging="170" w:left="283"/>
    </w:pPr>
  </w:style>
  <w:style w:styleId="Style_3_ch" w:type="character">
    <w:name w:val="list-bullet"/>
    <w:basedOn w:val="Style_1_ch"/>
    <w:link w:val="Style_3"/>
  </w:style>
  <w:style w:styleId="Style_21" w:type="paragraph">
    <w:name w:val="toc 3"/>
    <w:next w:val="Style_11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Table Paragraph"/>
    <w:basedOn w:val="Style_11"/>
    <w:link w:val="Style_22_ch"/>
    <w:pPr>
      <w:widowControl w:val="0"/>
      <w:spacing w:after="0" w:before="88"/>
      <w:ind w:firstLine="0" w:left="169"/>
    </w:pPr>
    <w:rPr>
      <w:sz w:val="22"/>
    </w:rPr>
  </w:style>
  <w:style w:styleId="Style_22_ch" w:type="character">
    <w:name w:val="Table Paragraph"/>
    <w:basedOn w:val="Style_11_ch"/>
    <w:link w:val="Style_22"/>
    <w:rPr>
      <w:sz w:val="22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er"/>
    <w:basedOn w:val="Style_11"/>
    <w:link w:val="Style_24_ch"/>
    <w:pPr>
      <w:tabs>
        <w:tab w:leader="none" w:pos="4677" w:val="center"/>
        <w:tab w:leader="none" w:pos="9355" w:val="right"/>
      </w:tabs>
      <w:spacing w:after="0"/>
      <w:ind/>
    </w:pPr>
    <w:rPr>
      <w:rFonts w:asciiTheme="minorAscii" w:hAnsiTheme="minorHAnsi"/>
      <w:sz w:val="22"/>
    </w:rPr>
  </w:style>
  <w:style w:styleId="Style_24_ch" w:type="character">
    <w:name w:val="header"/>
    <w:basedOn w:val="Style_11_ch"/>
    <w:link w:val="Style_24"/>
    <w:rPr>
      <w:rFonts w:asciiTheme="minorAscii" w:hAnsiTheme="minorHAnsi"/>
      <w:sz w:val="22"/>
    </w:rPr>
  </w:style>
  <w:style w:styleId="Style_25" w:type="paragraph">
    <w:name w:val="footnote-num"/>
    <w:link w:val="Style_25_ch"/>
    <w:rPr>
      <w:sz w:val="12"/>
    </w:rPr>
  </w:style>
  <w:style w:styleId="Style_25_ch" w:type="character">
    <w:name w:val="footnote-num"/>
    <w:link w:val="Style_25"/>
    <w:rPr>
      <w:sz w:val="12"/>
    </w:rPr>
  </w:style>
  <w:style w:styleId="Style_26" w:type="paragraph">
    <w:name w:val="heading 5"/>
    <w:basedOn w:val="Style_11"/>
    <w:link w:val="Style_26_ch"/>
    <w:uiPriority w:val="9"/>
    <w:qFormat/>
    <w:pPr>
      <w:widowControl w:val="0"/>
      <w:spacing w:after="0" w:line="229" w:lineRule="exact"/>
      <w:ind w:hanging="268" w:left="623"/>
      <w:outlineLvl w:val="4"/>
    </w:pPr>
    <w:rPr>
      <w:rFonts w:ascii="Cambria" w:hAnsi="Cambria"/>
      <w:b w:val="1"/>
      <w:i w:val="1"/>
      <w:sz w:val="20"/>
    </w:rPr>
  </w:style>
  <w:style w:styleId="Style_26_ch" w:type="character">
    <w:name w:val="heading 5"/>
    <w:basedOn w:val="Style_11_ch"/>
    <w:link w:val="Style_26"/>
    <w:rPr>
      <w:rFonts w:ascii="Cambria" w:hAnsi="Cambria"/>
      <w:b w:val="1"/>
      <w:i w:val="1"/>
      <w:sz w:val="20"/>
    </w:rPr>
  </w:style>
  <w:style w:styleId="Style_6" w:type="paragraph">
    <w:name w:val="h4"/>
    <w:basedOn w:val="Style_1"/>
    <w:link w:val="Style_6_ch"/>
    <w:pPr>
      <w:spacing w:before="240"/>
      <w:ind w:firstLine="0" w:left="0"/>
    </w:pPr>
    <w:rPr>
      <w:sz w:val="22"/>
    </w:rPr>
  </w:style>
  <w:style w:styleId="Style_6_ch" w:type="character">
    <w:name w:val="h4"/>
    <w:basedOn w:val="Style_1_ch"/>
    <w:link w:val="Style_6"/>
    <w:rPr>
      <w:sz w:val="22"/>
    </w:rPr>
  </w:style>
  <w:style w:styleId="Style_27" w:type="paragraph">
    <w:name w:val="heading 1"/>
    <w:basedOn w:val="Style_11"/>
    <w:next w:val="Style_11"/>
    <w:link w:val="Style_27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7_ch" w:type="character">
    <w:name w:val="heading 1"/>
    <w:basedOn w:val="Style_11_ch"/>
    <w:link w:val="Style_27"/>
    <w:rPr>
      <w:rFonts w:asciiTheme="majorAscii" w:hAnsiTheme="majorHAnsi"/>
      <w:color w:themeColor="accent1" w:themeShade="BF" w:val="2E75B5"/>
      <w:sz w:val="32"/>
    </w:rPr>
  </w:style>
  <w:style w:styleId="Style_28" w:type="paragraph">
    <w:name w:val="Строгий1"/>
    <w:link w:val="Style_28_ch"/>
    <w:rPr>
      <w:b w:val="1"/>
    </w:rPr>
  </w:style>
  <w:style w:styleId="Style_28_ch" w:type="character">
    <w:name w:val="Строгий1"/>
    <w:link w:val="Style_28"/>
    <w:rPr>
      <w:b w:val="1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1"/>
    <w:link w:val="Style_30_ch"/>
    <w:pPr>
      <w:spacing w:line="200" w:lineRule="atLeast"/>
      <w:ind w:hanging="283" w:left="283"/>
    </w:pPr>
    <w:rPr>
      <w:sz w:val="18"/>
    </w:rPr>
  </w:style>
  <w:style w:styleId="Style_30_ch" w:type="character">
    <w:name w:val="Footnote"/>
    <w:basedOn w:val="Style_1_ch"/>
    <w:link w:val="Style_30"/>
    <w:rPr>
      <w:sz w:val="18"/>
    </w:rPr>
  </w:style>
  <w:style w:styleId="Style_31" w:type="paragraph">
    <w:name w:val="Unresolved Mention"/>
    <w:basedOn w:val="Style_18"/>
    <w:link w:val="Style_31_ch"/>
    <w:rPr>
      <w:color w:val="605E5C"/>
      <w:shd w:fill="E1DFDD" w:val="clear"/>
    </w:rPr>
  </w:style>
  <w:style w:styleId="Style_31_ch" w:type="character">
    <w:name w:val="Unresolved Mention"/>
    <w:basedOn w:val="Style_18_ch"/>
    <w:link w:val="Style_31"/>
    <w:rPr>
      <w:color w:val="605E5C"/>
      <w:shd w:fill="E1DFDD" w:val="clear"/>
    </w:rPr>
  </w:style>
  <w:style w:styleId="Style_32" w:type="paragraph">
    <w:name w:val="toc 1"/>
    <w:basedOn w:val="Style_11"/>
    <w:next w:val="Style_11"/>
    <w:link w:val="Style_32_ch"/>
    <w:uiPriority w:val="39"/>
    <w:pPr>
      <w:spacing w:after="100"/>
      <w:ind/>
    </w:pPr>
  </w:style>
  <w:style w:styleId="Style_32_ch" w:type="character">
    <w:name w:val="toc 1"/>
    <w:basedOn w:val="Style_11_ch"/>
    <w:link w:val="Style_32"/>
  </w:style>
  <w:style w:styleId="Style_8" w:type="paragraph">
    <w:name w:val="h3"/>
    <w:basedOn w:val="Style_11"/>
    <w:link w:val="Style_8_ch"/>
    <w:pPr>
      <w:widowControl w:val="0"/>
      <w:spacing w:after="0" w:before="240" w:line="240" w:lineRule="atLeast"/>
      <w:ind/>
    </w:pPr>
    <w:rPr>
      <w:rFonts w:ascii="Circe-ExtraBold" w:hAnsi="Circe-ExtraBold"/>
      <w:b w:val="1"/>
      <w:sz w:val="22"/>
    </w:rPr>
  </w:style>
  <w:style w:styleId="Style_8_ch" w:type="character">
    <w:name w:val="h3"/>
    <w:basedOn w:val="Style_11_ch"/>
    <w:link w:val="Style_8"/>
    <w:rPr>
      <w:rFonts w:ascii="Circe-ExtraBold" w:hAnsi="Circe-ExtraBold"/>
      <w:b w:val="1"/>
      <w:sz w:val="22"/>
    </w:rPr>
  </w:style>
  <w:style w:styleId="Style_33" w:type="paragraph">
    <w:name w:val="Standard"/>
    <w:link w:val="Style_33_ch"/>
    <w:pPr>
      <w:spacing w:after="200" w:line="240" w:lineRule="auto"/>
      <w:ind/>
      <w:jc w:val="center"/>
    </w:pPr>
    <w:rPr>
      <w:rFonts w:ascii="Times New Roman" w:hAnsi="Times New Roman"/>
    </w:rPr>
  </w:style>
  <w:style w:styleId="Style_33_ch" w:type="character">
    <w:name w:val="Standard"/>
    <w:link w:val="Style_33"/>
    <w:rPr>
      <w:rFonts w:ascii="Times New Roman" w:hAnsi="Times New Roman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1" w:type="paragraph">
    <w:name w:val="body"/>
    <w:basedOn w:val="Style_11"/>
    <w:link w:val="Style_1_ch"/>
    <w:pPr>
      <w:widowControl w:val="0"/>
      <w:spacing w:after="0" w:line="240" w:lineRule="atLeast"/>
      <w:ind w:firstLine="283" w:left="0"/>
      <w:jc w:val="both"/>
    </w:pPr>
    <w:rPr>
      <w:rFonts w:ascii="TimesNewRomanPSMT" w:hAnsi="TimesNewRomanPSMT"/>
      <w:sz w:val="20"/>
    </w:rPr>
  </w:style>
  <w:style w:styleId="Style_1_ch" w:type="character">
    <w:name w:val="body"/>
    <w:basedOn w:val="Style_11_ch"/>
    <w:link w:val="Style_1"/>
    <w:rPr>
      <w:rFonts w:ascii="TimesNewRomanPSMT" w:hAnsi="TimesNewRomanPSMT"/>
      <w:sz w:val="20"/>
    </w:rPr>
  </w:style>
  <w:style w:styleId="Style_35" w:type="paragraph">
    <w:name w:val="toc 9"/>
    <w:next w:val="Style_11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Heading"/>
    <w:basedOn w:val="Style_27"/>
    <w:next w:val="Style_11"/>
    <w:link w:val="Style_36_ch"/>
    <w:pPr>
      <w:spacing w:line="264" w:lineRule="auto"/>
      <w:ind/>
      <w:outlineLvl w:val="8"/>
    </w:pPr>
    <w:rPr>
      <w:rFonts w:ascii="Calibri Light" w:hAnsi="Calibri Light"/>
      <w:color w:val="2F5496"/>
    </w:rPr>
  </w:style>
  <w:style w:styleId="Style_36_ch" w:type="character">
    <w:name w:val="TOC Heading"/>
    <w:basedOn w:val="Style_27_ch"/>
    <w:link w:val="Style_36"/>
    <w:rPr>
      <w:rFonts w:ascii="Calibri Light" w:hAnsi="Calibri Light"/>
      <w:color w:val="2F5496"/>
    </w:rPr>
  </w:style>
  <w:style w:styleId="Style_37" w:type="paragraph">
    <w:name w:val="Body Text"/>
    <w:basedOn w:val="Style_11"/>
    <w:link w:val="Style_37_ch"/>
    <w:pPr>
      <w:widowControl w:val="0"/>
      <w:spacing w:after="0"/>
      <w:ind w:firstLine="0" w:left="820"/>
      <w:jc w:val="both"/>
    </w:pPr>
    <w:rPr>
      <w:sz w:val="24"/>
    </w:rPr>
  </w:style>
  <w:style w:styleId="Style_37_ch" w:type="character">
    <w:name w:val="Body Text"/>
    <w:basedOn w:val="Style_11_ch"/>
    <w:link w:val="Style_37"/>
    <w:rPr>
      <w:sz w:val="24"/>
    </w:rPr>
  </w:style>
  <w:style w:styleId="Style_38" w:type="paragraph">
    <w:name w:val="toc 8"/>
    <w:next w:val="Style_11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Обычный1"/>
    <w:link w:val="Style_39_ch"/>
    <w:rPr>
      <w:rFonts w:ascii="Times New Roman" w:hAnsi="Times New Roman"/>
      <w:sz w:val="28"/>
    </w:rPr>
  </w:style>
  <w:style w:styleId="Style_39_ch" w:type="character">
    <w:name w:val="Обычный1"/>
    <w:link w:val="Style_39"/>
    <w:rPr>
      <w:rFonts w:ascii="Times New Roman" w:hAnsi="Times New Roman"/>
      <w:sz w:val="28"/>
    </w:rPr>
  </w:style>
  <w:style w:styleId="Style_40" w:type="paragraph">
    <w:name w:val="toc 5"/>
    <w:next w:val="Style_11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Знак сноски1"/>
    <w:basedOn w:val="Style_18"/>
    <w:link w:val="Style_41_ch"/>
    <w:rPr>
      <w:vertAlign w:val="superscript"/>
    </w:rPr>
  </w:style>
  <w:style w:styleId="Style_41_ch" w:type="character">
    <w:name w:val="Знак сноски1"/>
    <w:basedOn w:val="Style_18_ch"/>
    <w:link w:val="Style_41"/>
    <w:rPr>
      <w:vertAlign w:val="superscript"/>
    </w:rPr>
  </w:style>
  <w:style w:styleId="Style_42" w:type="paragraph">
    <w:name w:val="h2-first"/>
    <w:basedOn w:val="Style_11"/>
    <w:link w:val="Style_42_ch"/>
    <w:pPr>
      <w:widowControl w:val="0"/>
      <w:spacing w:after="0" w:line="240" w:lineRule="atLeast"/>
      <w:ind/>
    </w:pPr>
    <w:rPr>
      <w:b w:val="1"/>
      <w:caps w:val="1"/>
      <w:sz w:val="22"/>
    </w:rPr>
  </w:style>
  <w:style w:styleId="Style_42_ch" w:type="character">
    <w:name w:val="h2-first"/>
    <w:basedOn w:val="Style_11_ch"/>
    <w:link w:val="Style_42"/>
    <w:rPr>
      <w:b w:val="1"/>
      <w:caps w:val="1"/>
      <w:sz w:val="22"/>
    </w:rPr>
  </w:style>
  <w:style w:styleId="Style_43" w:type="paragraph">
    <w:name w:val="Subtitle"/>
    <w:next w:val="Style_11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11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11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" w:type="paragraph">
    <w:name w:val="heading 2"/>
    <w:basedOn w:val="Style_11"/>
    <w:next w:val="Style_11"/>
    <w:link w:val="Style_4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2E75B5"/>
      <w:sz w:val="26"/>
    </w:rPr>
  </w:style>
  <w:style w:styleId="Style_4_ch" w:type="character">
    <w:name w:val="heading 2"/>
    <w:basedOn w:val="Style_11_ch"/>
    <w:link w:val="Style_4"/>
    <w:rPr>
      <w:rFonts w:asciiTheme="majorAscii" w:hAnsiTheme="majorHAnsi"/>
      <w:color w:themeColor="accent1" w:themeShade="BF" w:val="2E75B5"/>
      <w:sz w:val="26"/>
    </w:rPr>
  </w:style>
  <w:style w:styleId="Style_9" w:type="table">
    <w:name w:val="Table Grid"/>
    <w:basedOn w:val="Style_4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8" Target="numbering.xml" Type="http://schemas.openxmlformats.org/officeDocument/2006/relationships/numbering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2025-04-19T05:07:42Z</dcterms:modified>
</cp:coreProperties>
</file>