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240"/>
        <w:ind/>
        <w:jc w:val="left"/>
        <w:rPr>
          <w:b w:val="0"/>
        </w:rPr>
      </w:pPr>
      <w:r>
        <w:drawing>
          <wp:inline>
            <wp:extent cx="6162674" cy="857249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162674" cy="85724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spacing w:before="240"/>
        <w:ind/>
        <w:jc w:val="left"/>
        <w:rPr>
          <w:b w:val="0"/>
        </w:rPr>
      </w:pPr>
    </w:p>
    <w:p w14:paraId="03000000">
      <w:pPr>
        <w:pStyle w:val="Style_1"/>
        <w:spacing w:before="240"/>
        <w:ind/>
        <w:jc w:val="left"/>
        <w:rPr>
          <w:b w:val="0"/>
        </w:rPr>
      </w:pPr>
      <w:r>
        <w:rPr>
          <w:b w:val="0"/>
        </w:rPr>
        <w:t>ПОЯСНИТЕЛЬНАЯ ЗАПИСКА</w:t>
      </w:r>
    </w:p>
    <w:p w14:paraId="0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05000000">
      <w:pPr>
        <w:spacing w:after="0" w:line="240" w:lineRule="auto"/>
        <w:ind w:firstLine="1135" w:left="0"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Федеральная рабочая программа по </w:t>
      </w:r>
      <w:r>
        <w:rPr>
          <w:rFonts w:ascii="Times New Roman" w:hAnsi="Times New Roman"/>
          <w:sz w:val="28"/>
        </w:rPr>
        <w:t>математике</w:t>
      </w:r>
      <w:r>
        <w:rPr>
          <w:rFonts w:ascii="Times New Roman" w:hAnsi="Times New Roman"/>
          <w:sz w:val="28"/>
        </w:rPr>
        <w:t xml:space="preserve">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r>
        <w:rPr>
          <w:rFonts w:ascii="Times New Roman" w:hAnsi="Times New Roman"/>
          <w:sz w:val="28"/>
        </w:rPr>
        <w:t>Минпросвещения</w:t>
      </w:r>
      <w:r>
        <w:rPr>
          <w:rFonts w:ascii="Times New Roman" w:hAnsi="Times New Roman"/>
          <w:sz w:val="28"/>
        </w:rPr>
        <w:t xml:space="preserve"> России от 31.05.2021 г. № 287) (далее  –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</w:t>
      </w:r>
      <w:r>
        <w:rPr>
          <w:rFonts w:ascii="Times New Roman" w:hAnsi="Times New Roman"/>
          <w:sz w:val="28"/>
        </w:rPr>
        <w:t>Минпросвещения</w:t>
      </w:r>
      <w:r>
        <w:rPr>
          <w:rFonts w:ascii="Times New Roman" w:hAnsi="Times New Roman"/>
          <w:sz w:val="28"/>
        </w:rPr>
        <w:t xml:space="preserve"> России от 24 ноября 2022 г. № 1025</w:t>
      </w:r>
      <w:r>
        <w:rPr>
          <w:rFonts w:ascii="Times New Roman" w:hAnsi="Times New Roman"/>
          <w:sz w:val="28"/>
        </w:rPr>
        <w:t>), Федеральной рабочей программы основного общего образования по учебному предмету «</w:t>
      </w:r>
      <w:r>
        <w:rPr>
          <w:rFonts w:ascii="Times New Roman" w:hAnsi="Times New Roman"/>
          <w:sz w:val="28"/>
        </w:rPr>
        <w:t>Математика</w:t>
      </w:r>
      <w:r>
        <w:rPr>
          <w:rFonts w:ascii="Times New Roman" w:hAnsi="Times New Roman"/>
          <w:sz w:val="28"/>
        </w:rPr>
        <w:t xml:space="preserve">», Федеральной программы воспитания,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обучающихся с задержкой психического развития.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рабочей программе учтены идеи и положения Концепции развития математического образования в Российской Федерации.</w:t>
      </w:r>
    </w:p>
    <w:p w14:paraId="06000000">
      <w:pPr>
        <w:spacing w:after="0" w:line="240" w:lineRule="auto"/>
        <w:ind w:firstLine="1135" w:left="0" w:right="-568"/>
        <w:jc w:val="both"/>
        <w:rPr>
          <w:rFonts w:ascii="Times New Roman" w:hAnsi="Times New Roman"/>
          <w:sz w:val="28"/>
        </w:rPr>
      </w:pPr>
    </w:p>
    <w:p w14:paraId="07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Общая характеристика учебного предмета «Математика»</w:t>
      </w:r>
    </w:p>
    <w:p w14:paraId="0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Учебный предмет «Математика» входит в предметную область «Математика и информатика». Он способствует </w:t>
      </w:r>
      <w:r>
        <w:rPr>
          <w:rFonts w:ascii="Times New Roman" w:hAnsi="Times New Roman"/>
          <w:sz w:val="28"/>
        </w:rPr>
        <w:t>развитию вычислительной культуры и логического мышления, формированию умения пользоваться алгоритмами, а также приобретению практических навыков, необходимых в повседневной жизни</w:t>
      </w:r>
      <w:r>
        <w:rPr>
          <w:rFonts w:ascii="Times New Roman" w:hAnsi="Times New Roman"/>
          <w:sz w:val="28"/>
        </w:rPr>
        <w:t xml:space="preserve"> обучающихся с ЗПР. Учебный предмет </w:t>
      </w:r>
      <w:r>
        <w:rPr>
          <w:rFonts w:ascii="Times New Roman" w:hAnsi="Times New Roman"/>
          <w:sz w:val="28"/>
        </w:rPr>
        <w:t>развивает мышление, пространственное воображение, функциональную грамотность, умения воспринимать и критически анализировать информацию, представленную в различных формах.</w:t>
      </w:r>
    </w:p>
    <w:p w14:paraId="0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математике даёт возможность развивать у обучающихся с ЗПР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14:paraId="0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14:paraId="0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14:paraId="0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отражает содержание обучения предмету «Математика» с учетом особых образовательных потребностей обучающихся с </w:t>
      </w:r>
      <w:r>
        <w:rPr>
          <w:rFonts w:ascii="Times New Roman" w:hAnsi="Times New Roman"/>
          <w:sz w:val="28"/>
        </w:rPr>
        <w:t>ЗПР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Овладение учебным предметом «Математика» представляет определенную </w:t>
      </w:r>
      <w:r>
        <w:rPr>
          <w:rFonts w:ascii="Times New Roman" w:hAnsi="Times New Roman"/>
          <w:sz w:val="28"/>
        </w:rPr>
        <w:t xml:space="preserve">сложность для учащихся с ЗПР. У обучающихся с ЗПР наиболее выражены отставания в развитии словесно-логических форм мышления, поэтому абстрактные и отвлеченные категории им труднодоступны. В тоже время при специальном обучении обучающиеся могут выполнять задания по алгоритму. Они восприимчивы к помощи, могут выполнить перенос на аналогичное задание усвоенного способа решения.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действий. У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затруднены счетные вычисления, производимые в уме. В письменных вычислениях они могут пропускать один из промежуточных шагов. При работе с числовыми выражениями, вычислением их значения могут не удерживать правильный порядок действий. При упрощении, преобразовании выражений учащиеся с ЗПР не могут самостоятельно принять решение о последовательности выполнения действий. Конкретность мышления осложняет усвоения навыка решения уравнений, неравенств, системы уравнений. Им малодоступно совершение обратимых операций.</w:t>
      </w:r>
    </w:p>
    <w:p w14:paraId="0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Низкий уровень развития логических операций, недостаточная обобщенность мышления затрудняют изучение темы «Функции»: при определении функциональной зависимости, при описании графической ситуации, используя геометрический, алгебраический, функциональный языки. Нередко учащиеся не видят разницы между областью определения функции и областью значений.  </w:t>
      </w:r>
    </w:p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задач сопряжено с трудностями оформления краткой записи, проведения анализа условия задачи, выделения существенного. Обучающиеся с ЗПР затрудняются сделать умозаключение от общего к частному, нередко выбирают нерациональные способы решения, иногда ограничиваются манипуляциями с числами.</w:t>
      </w:r>
    </w:p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изучении геометрического материала обучающиеся с ЗПР сталкиваются с трудностью делать логические выводы, строить последовательные рассуждения. Непрочные знания основных теорем геометрии приводит к ошибкам в решении геометрических задач. </w:t>
      </w:r>
      <w:r>
        <w:rPr>
          <w:rFonts w:ascii="Times New Roman" w:hAnsi="Times New Roman"/>
          <w:sz w:val="28"/>
        </w:rPr>
        <w:t>Обучающиеся</w:t>
      </w:r>
      <w:r>
        <w:rPr>
          <w:rFonts w:ascii="Times New Roman" w:hAnsi="Times New Roman"/>
          <w:sz w:val="28"/>
        </w:rPr>
        <w:t xml:space="preserve"> могут подменить формулу, неправильно применить теорему. К серьезным ошибкам в решении задач приводят недостаточно развитые пространственные представления. Им сложно выполнить чертеж к условию, в письменных работах они не могут привести объяснение к чертежу.</w:t>
      </w:r>
    </w:p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Точность запоминания и воспроизведения учебного материала снижены по причине слабости </w:t>
      </w:r>
      <w:r>
        <w:rPr>
          <w:rFonts w:ascii="Times New Roman" w:hAnsi="Times New Roman"/>
          <w:sz w:val="28"/>
        </w:rPr>
        <w:t>мнестической</w:t>
      </w:r>
      <w:r>
        <w:rPr>
          <w:rFonts w:ascii="Times New Roman" w:hAnsi="Times New Roman"/>
          <w:sz w:val="28"/>
        </w:rPr>
        <w:t xml:space="preserve"> деятельности, сужения объема памяти. </w:t>
      </w:r>
      <w:r>
        <w:rPr>
          <w:rFonts w:ascii="Times New Roman" w:hAnsi="Times New Roman"/>
          <w:sz w:val="28"/>
        </w:rPr>
        <w:t>Обучающимся</w:t>
      </w:r>
      <w:r>
        <w:rPr>
          <w:rFonts w:ascii="Times New Roman" w:hAnsi="Times New Roman"/>
          <w:sz w:val="28"/>
        </w:rPr>
        <w:t xml:space="preserve"> с ЗПР требуется больше времени на закрепление материала, актуализация знаний по опоре при воспроизведении. </w:t>
      </w:r>
    </w:p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преодоления трудностей в изучении учебного предмета «Математика» необходима адаптация объема и характера учебного материала к познавательным возможностям учащихся с ЗПР. Следует учебный материал преподносить небольшими порциями, усложняя его постепенно, изыскивать способы адаптации трудных заданий, некоторые темы давать как ознакомительные; исключать отдельные трудные доказательства; </w:t>
      </w:r>
      <w:r>
        <w:rPr>
          <w:rFonts w:ascii="Times New Roman" w:hAnsi="Times New Roman"/>
          <w:sz w:val="28"/>
        </w:rPr>
        <w:t>теоретический материал рекомендуется изучать в процессе практической деятельности по решению задач.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умений.</w:t>
      </w: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 и задачи изучения учебного предмета «Математика»</w:t>
      </w:r>
      <w:r>
        <w:rPr>
          <w:rFonts w:ascii="Times New Roman" w:hAnsi="Times New Roman"/>
          <w:b w:val="1"/>
          <w:sz w:val="28"/>
        </w:rPr>
        <w:t xml:space="preserve">  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Приоритетными </w:t>
      </w:r>
      <w:r>
        <w:rPr>
          <w:rFonts w:ascii="Times New Roman" w:hAnsi="Times New Roman"/>
          <w:sz w:val="28"/>
        </w:rPr>
        <w:t>целями</w:t>
      </w:r>
      <w:r>
        <w:rPr>
          <w:rFonts w:ascii="Times New Roman" w:hAnsi="Times New Roman"/>
          <w:sz w:val="28"/>
        </w:rPr>
        <w:t xml:space="preserve"> обучения математике в 5–9 классах являются:</w:t>
      </w:r>
    </w:p>
    <w:p w14:paraId="15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 с ЗПР;</w:t>
      </w:r>
    </w:p>
    <w:p w14:paraId="16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подведение обучающихся с ЗПР на доступном для них </w:t>
      </w:r>
      <w:r>
        <w:rPr>
          <w:rFonts w:ascii="Times New Roman" w:hAnsi="Times New Roman"/>
          <w:sz w:val="28"/>
        </w:rPr>
        <w:t>уровне</w:t>
      </w:r>
      <w:r>
        <w:rPr>
          <w:rFonts w:ascii="Times New Roman" w:hAnsi="Times New Roman"/>
          <w:sz w:val="28"/>
        </w:rPr>
        <w:t xml:space="preserve"> к осознанию взаимосвязи математики и окружающего мира, понимание математики как части общей культуры человечества;</w:t>
      </w:r>
    </w:p>
    <w:p w14:paraId="17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интеллектуальных и </w:t>
      </w:r>
      <w:r>
        <w:rPr>
          <w:rFonts w:ascii="Times New Roman" w:hAnsi="Times New Roman"/>
          <w:sz w:val="28"/>
        </w:rPr>
        <w:t>творческих способностей обучающихся с ЗПР, познавательной активности, исследовательских умений, критичности мышления, интереса к изучению математики;</w:t>
      </w:r>
    </w:p>
    <w:p w14:paraId="18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функциональной математической грамотности: умения распознавать проявления математических понятий, объектов и закономерностей в реальных жизненных ситуациях и при изучении других учебных предметов, проявления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для решения практико-ориентированных задач, интерпретировать и оценивать полученные результаты.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Достижение этих целей обеспечивается решением следующих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задач:</w:t>
      </w:r>
    </w:p>
    <w:p w14:paraId="1A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у обучающихся с ЗПР навыки учебно-познавательной деятельности: планирование работы, поиск рациональных путей ее выполнения, осуществления самоконтроля;</w:t>
      </w:r>
    </w:p>
    <w:p w14:paraId="1B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интеллектуальному развитию, формировать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пространственных представлений, способности к преодолению трудностей;</w:t>
      </w:r>
    </w:p>
    <w:p w14:paraId="1C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формировать ключевые компетенции учащихся в рамках предметной области «Математика и информатика»; </w:t>
      </w:r>
    </w:p>
    <w:p w14:paraId="1D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</w:t>
      </w:r>
      <w:r>
        <w:rPr>
          <w:rFonts w:ascii="Times New Roman" w:hAnsi="Times New Roman"/>
          <w:sz w:val="28"/>
        </w:rPr>
        <w:t>понятийное</w:t>
      </w:r>
      <w:r>
        <w:rPr>
          <w:rFonts w:ascii="Times New Roman" w:hAnsi="Times New Roman"/>
          <w:sz w:val="28"/>
        </w:rPr>
        <w:t xml:space="preserve"> мышления обучающихся с ЗПР;</w:t>
      </w:r>
    </w:p>
    <w:p w14:paraId="1E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коррекцию познавательных процессов обучающихся с ЗПР, необходимых для освоения программного материала по учебному предмету;</w:t>
      </w:r>
    </w:p>
    <w:p w14:paraId="1F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развитии;</w:t>
      </w:r>
    </w:p>
    <w:p w14:paraId="20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сформировать устойчивый интерес учащихся к предмету;</w:t>
      </w:r>
    </w:p>
    <w:p w14:paraId="21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и развивать математические и творческие способности.</w:t>
      </w:r>
    </w:p>
    <w:p w14:paraId="2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линии содержания курса математики в 5–9 классах: «Числа и вычисления», «Алгебра» («Алгебраические выражения», «Уравнения и неравенства»), «Функции», «Геометрия» («Геометрические фигуры и их свойства», «Измерение геометрических величин»), «Вероятность и статистика». Данные линии развиваются параллельно, каждая в соответствии с собственной логикой, однако не независимо одна от другой, а в тесном контакте и взаимодействии. Кроме этого, их объединяет логическая составляющая, традиционно присущая математике и пронизывающая все математические курсы и содержательные линии. Сформулированное в Федеральном государственном образовательном стандарте основного общего образования требование «уметь оперировать понятиями: определение, аксиома, теорема, доказательство; умение распознавать истинные и ложные высказывания, приводить примеры и </w:t>
      </w:r>
      <w:r>
        <w:rPr>
          <w:rFonts w:ascii="Times New Roman" w:hAnsi="Times New Roman"/>
          <w:sz w:val="28"/>
        </w:rPr>
        <w:t>контрпримеры</w:t>
      </w:r>
      <w:r>
        <w:rPr>
          <w:rFonts w:ascii="Times New Roman" w:hAnsi="Times New Roman"/>
          <w:sz w:val="28"/>
        </w:rPr>
        <w:t>, строить высказывания и отрицания высказываний» относится ко всем курсам, а формирование логических умений распределяется по всем годам обучения на уровне основного общего образования.</w:t>
      </w:r>
    </w:p>
    <w:p w14:paraId="2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 образования, соответствующее предметным результатам освоения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рабочей программы, распределённым по годам обучения, структурировано таким образом, чтобы ко всем основным, принципиальным вопросам обучающиеся обращались неоднократно, чтобы овладение математическими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систему математических представлений обучающихся с ЗПР, расширяя и углубляя её, образуя прочные множественные связи.</w:t>
      </w:r>
      <w:r>
        <w:rPr>
          <w:rFonts w:ascii="Times New Roman" w:hAnsi="Times New Roman"/>
          <w:sz w:val="28"/>
        </w:rPr>
        <w:t xml:space="preserve"> Общие цели изучения учебного предмета «Математика» представлены в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рабочей программе основного общего образования.</w:t>
      </w:r>
    </w:p>
    <w:p w14:paraId="2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5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Особенности отбора и адаптации учебного материала по математике</w:t>
      </w:r>
    </w:p>
    <w:p w14:paraId="2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Обучение учебному предмету «Математика» строится на создании оптимальных условий для усвоения программного материала обучающимися с ЗПР. Большое внимание уделяется отбору учебного материала в соответствии с принципом доступности при сохранении общего базового уровня, который должен по содержанию и объему быть адаптированным для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 ЗПР в соответствии с их особыми образовательными потребностями. Следует облегчить овладение материалом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z w:val="28"/>
        </w:rPr>
        <w:t xml:space="preserve"> с ЗПР посредством его детального объяснения с систематическим повтором, многократной тренировки в применении знаний, используя приемы актуализации (визуальная опора, памятка).</w:t>
      </w:r>
    </w:p>
    <w:p w14:paraId="2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Федеральная</w:t>
      </w:r>
      <w:r>
        <w:rPr>
          <w:rFonts w:ascii="Times New Roman" w:hAnsi="Times New Roman"/>
          <w:sz w:val="28"/>
        </w:rPr>
        <w:t xml:space="preserve"> программа предусматривает внесение некоторых изменений: уменьшение объема теоретических сведений, вынесение отдельных тем или целых разделов в материалы для обзорного, ознакомительного изучения.</w:t>
      </w:r>
    </w:p>
    <w:p w14:paraId="2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Алгебра</w:t>
      </w:r>
    </w:p>
    <w:p w14:paraId="2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ознакомительном плане рекомендуется изучать следующие темы: «Иррациональные числа. Действительные числа», «Сравнение действительных чисел, арифметические действия с действительными числами», «Нахождение приближенных значений квадратного корня», «</w:t>
      </w:r>
      <w:r>
        <w:rPr>
          <w:rFonts w:ascii="Times New Roman" w:hAnsi="Times New Roman"/>
          <w:spacing w:val="-4"/>
          <w:sz w:val="28"/>
        </w:rPr>
        <w:t xml:space="preserve">Теорема Виета», «Решения уравнений третьей и четвёртой степеней разложением на множители», </w:t>
      </w:r>
      <w:r>
        <w:rPr>
          <w:rFonts w:ascii="Times New Roman" w:hAnsi="Times New Roman"/>
          <w:sz w:val="28"/>
        </w:rPr>
        <w:t>«Функция у =</w:t>
      </w:r>
      <m:oMathPara>
        <m:oMath>
          <m:rad>
            <m:radPr>
              <m:degHide m:val="off"/>
            </m:radPr>
            <m:deg/>
            <m:e>
              <m:r>
                <w:rPr>
                  <w:rFonts w:ascii="Cambria Math" w:hAnsi="Cambria Math"/>
                  <w:sz w:val="28"/>
                </w:rPr>
                <m:rPr>
                  <m:sty m:val="p"/>
                </m:rPr>
                <m:t>х</m:t>
              </m:r>
            </m:e>
          </m:rad>
        </m:oMath>
      </m:oMathPara>
      <w:r>
        <w:rPr>
          <w:rFonts w:ascii="Times New Roman" w:hAnsi="Times New Roman"/>
          <w:sz w:val="28"/>
        </w:rPr>
        <w:t xml:space="preserve">   и ее график», «Погрешность и точность приближения», «Четные и нечетные функции», «Функция у=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  <w:vertAlign w:val="superscript"/>
        </w:rPr>
        <w:t>n</w:t>
      </w:r>
      <w:r>
        <w:rPr>
          <w:rFonts w:ascii="Times New Roman" w:hAnsi="Times New Roman"/>
          <w:sz w:val="28"/>
        </w:rPr>
        <w:t>», «Функция у= ах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, ее график и свойства. Графики функций у= ах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+ n и у=</w:t>
      </w:r>
      <w:r>
        <w:rPr>
          <w:rFonts w:ascii="Times New Roman" w:hAnsi="Times New Roman"/>
          <w:sz w:val="28"/>
        </w:rPr>
        <w:t>а(</w:t>
      </w:r>
      <w:r>
        <w:rPr>
          <w:rFonts w:ascii="Times New Roman" w:hAnsi="Times New Roman"/>
          <w:sz w:val="28"/>
        </w:rPr>
        <w:t>х-m)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, «Уравнение с двумя переменными и его график», «Графический способ решения системы уравнений», «Изображение членов арифметической и геометрической прогрессий точками на координатной плоскости. Линейный и экспоненциальный рост. Сложные проценты».</w:t>
      </w:r>
    </w:p>
    <w:p w14:paraId="2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Следует уменьшить количество часов на изучение тем: «Формулы», «Доказательство тождеств», «Линейное уравнение с двумя неизвестными», «График линейного уравнения с двумя переменными», «Графическое решение линейных уравнений и систем линейных уравнений», «Свойства квадратичной функции».</w:t>
      </w:r>
    </w:p>
    <w:p w14:paraId="2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Высвободившиеся часы рекомендуется использовать: для лучшей проработки наиболее важных тем курса: «Решение уравнений», «Решение систем уравнений», «Совместные действия с дробями», «Применение свойств арифметического квадратного корня»; на повторение, решение задач, преобразование выражений, а также на закрепление изученного материала.</w:t>
      </w:r>
    </w:p>
    <w:p w14:paraId="2D000000">
      <w:pPr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«Математика»</w:t>
      </w:r>
    </w:p>
    <w:p w14:paraId="2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 видов деятельности обучающихся с ЗПР определяется их особыми образовательными потребностями. </w:t>
      </w:r>
      <w:r>
        <w:rPr>
          <w:rFonts w:ascii="Times New Roman" w:hAnsi="Times New Roman"/>
          <w:sz w:val="28"/>
        </w:rPr>
        <w:t xml:space="preserve">Помимо широко используемых в </w:t>
      </w:r>
      <w:r>
        <w:rPr>
          <w:rFonts w:ascii="Times New Roman" w:hAnsi="Times New Roman"/>
          <w:sz w:val="28"/>
        </w:rPr>
        <w:t>ФА</w:t>
      </w:r>
      <w:r>
        <w:rPr>
          <w:rFonts w:ascii="Times New Roman" w:hAnsi="Times New Roman"/>
          <w:sz w:val="28"/>
        </w:rPr>
        <w:t xml:space="preserve">ОП ООО общих для всех обучающихся видов деятельности следует усилить виды деятельности специфичные для данной категории детей, обеспечивающие осмысленное освоение содержания образования по предмету: усиление предметно-практической деятельности с активизацией сенсорных систем; чередование видов деятельности, </w:t>
      </w:r>
      <w:r>
        <w:rPr>
          <w:rFonts w:ascii="Times New Roman" w:hAnsi="Times New Roman"/>
          <w:sz w:val="28"/>
        </w:rPr>
        <w:t>задействующих</w:t>
      </w:r>
      <w:r>
        <w:rPr>
          <w:rFonts w:ascii="Times New Roman" w:hAnsi="Times New Roman"/>
          <w:sz w:val="28"/>
        </w:rPr>
        <w:t xml:space="preserve"> различные сенсорные системы; освоение материала с опорой на алгоритм; «</w:t>
      </w:r>
      <w:r>
        <w:rPr>
          <w:rFonts w:ascii="Times New Roman" w:hAnsi="Times New Roman"/>
          <w:sz w:val="28"/>
        </w:rPr>
        <w:t>пошаговость</w:t>
      </w:r>
      <w:r>
        <w:rPr>
          <w:rFonts w:ascii="Times New Roman" w:hAnsi="Times New Roman"/>
          <w:sz w:val="28"/>
        </w:rPr>
        <w:t>» в изучении материала;</w:t>
      </w:r>
      <w:r>
        <w:rPr>
          <w:rFonts w:ascii="Times New Roman" w:hAnsi="Times New Roman"/>
          <w:sz w:val="28"/>
        </w:rPr>
        <w:t xml:space="preserve"> использование дополнительной визуальной опоры (схемы, шаблоны, опорные таблицы); речевой отчет о процессе и результате деятельности; выполнение специальных заданий, обеспечивающих коррекцию регуляции учебно-познавательной деятельности и контроль собственного результата.</w:t>
      </w:r>
    </w:p>
    <w:p w14:paraId="2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Федеральная</w:t>
      </w:r>
      <w:r>
        <w:rPr>
          <w:rFonts w:ascii="Times New Roman" w:hAnsi="Times New Roman"/>
          <w:sz w:val="28"/>
        </w:rPr>
        <w:t xml:space="preserve"> тематическая и терминологическая лексика соответствует </w:t>
      </w:r>
      <w:r>
        <w:rPr>
          <w:rFonts w:ascii="Times New Roman" w:hAnsi="Times New Roman"/>
          <w:sz w:val="28"/>
        </w:rPr>
        <w:t>ФА</w:t>
      </w:r>
      <w:r>
        <w:rPr>
          <w:rFonts w:ascii="Times New Roman" w:hAnsi="Times New Roman"/>
          <w:sz w:val="28"/>
        </w:rPr>
        <w:t xml:space="preserve">ОП ООО. </w:t>
      </w:r>
    </w:p>
    <w:p w14:paraId="3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 ЗПР существенным являются приемы работы с лексическим материалом по предмету. Проводится специальная работа по введению в активный словарь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соответствующей терминологии. Изучаемые термины вводятся на </w:t>
      </w:r>
      <w:r>
        <w:rPr>
          <w:rFonts w:ascii="Times New Roman" w:hAnsi="Times New Roman"/>
          <w:sz w:val="28"/>
        </w:rPr>
        <w:t>полисенсорной</w:t>
      </w:r>
      <w:r>
        <w:rPr>
          <w:rFonts w:ascii="Times New Roman" w:hAnsi="Times New Roman"/>
          <w:sz w:val="28"/>
        </w:rPr>
        <w:t xml:space="preserve"> основе, обязательна визуальная поддержка, алгоритмы работы с определением, опорные схемы для актуализации терминологии.</w:t>
      </w: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2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Место учебного предмета «Математика» в учебном плане</w:t>
      </w:r>
    </w:p>
    <w:p w14:paraId="3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государственным образовательным стандартом основного общего образования учебный предмет «Математика» входит в предметную область «Математика и информатика» и является обязательным для изучения. </w:t>
      </w:r>
      <w:r>
        <w:rPr>
          <w:rFonts w:ascii="Times New Roman" w:hAnsi="Times New Roman"/>
          <w:sz w:val="28"/>
        </w:rPr>
        <w:t>В 5-9 классах учебный предмет «Математика» традиционно изучается в рамках следующих учебных курсов: в 5-6 классах – курса «Математика», в 7-9 классах – курсов «Алгебра» (включая элементы статистики и теории вероятностей) и «Геометрия».</w:t>
      </w:r>
      <w:r>
        <w:rPr>
          <w:rFonts w:ascii="Times New Roman" w:hAnsi="Times New Roman"/>
          <w:sz w:val="28"/>
        </w:rPr>
        <w:t xml:space="preserve"> Настоящей программой вводится самостоятельный учебный курс «Вероятность и статистика».</w:t>
      </w:r>
    </w:p>
    <w:p w14:paraId="3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число часов, рекомендованных для изучения математики (базовый уровень) на уровне основного общего образования, – 952 часа: в 5 классе – 170 часов (5 часов в неделю), в 6 классе – 170 часов (5 часов в неделю), в 7 классе – 204 часа (6 часов в неделю), в 8 классе – 204 часа (6 часов в неделю), в 9 классе – 204 часа (6 часов в</w:t>
      </w:r>
      <w:r>
        <w:rPr>
          <w:rFonts w:ascii="Times New Roman" w:hAnsi="Times New Roman"/>
          <w:sz w:val="28"/>
        </w:rPr>
        <w:t xml:space="preserve"> неделю).</w:t>
      </w:r>
    </w:p>
    <w:p w14:paraId="3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</w:t>
      </w:r>
      <w:r>
        <w:rPr>
          <w:rFonts w:ascii="Times New Roman" w:hAnsi="Times New Roman"/>
          <w:b w:val="1"/>
          <w:sz w:val="28"/>
        </w:rPr>
        <w:t>ланируемые результаты освоения учебного предмета «Математика» на уровне основного общего образования</w:t>
      </w:r>
    </w:p>
    <w:p w14:paraId="3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Изучение математики на уровне основного общего образования направлено на достижение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z w:val="28"/>
        </w:rPr>
        <w:t xml:space="preserve"> с ЗПР личностных, </w:t>
      </w:r>
      <w:r>
        <w:rPr>
          <w:rFonts w:ascii="Times New Roman" w:hAnsi="Times New Roman"/>
          <w:sz w:val="28"/>
        </w:rPr>
        <w:t>метапредметных</w:t>
      </w:r>
      <w:r>
        <w:rPr>
          <w:rFonts w:ascii="Times New Roman" w:hAnsi="Times New Roman"/>
          <w:sz w:val="28"/>
        </w:rPr>
        <w:t xml:space="preserve"> и предметных образовательных результатов освоения учебного предмета.</w:t>
      </w:r>
    </w:p>
    <w:p w14:paraId="3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 освоения программы по математике характеризуются:</w:t>
      </w:r>
    </w:p>
    <w:p w14:paraId="3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патриотическое воспитание:</w:t>
      </w:r>
    </w:p>
    <w:p w14:paraId="3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3B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 гражданское и духовно-нравственное воспитание:</w:t>
      </w:r>
    </w:p>
    <w:p w14:paraId="3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D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 трудовое воспитание:</w:t>
      </w: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F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эстетическое воспитание: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ценности научного познания: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 физическое воспитание, формирование культуры здоровья и эмоционального благополучия:</w:t>
      </w: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r>
        <w:rPr>
          <w:rFonts w:ascii="Times New Roman" w:hAnsi="Times New Roman"/>
          <w:sz w:val="28"/>
        </w:rPr>
        <w:t>сформированностью</w:t>
      </w:r>
      <w:r>
        <w:rPr>
          <w:rFonts w:ascii="Times New Roman" w:hAnsi="Times New Roman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экологическое воспитание</w:t>
      </w:r>
      <w:r>
        <w:rPr>
          <w:rFonts w:ascii="Times New Roman" w:hAnsi="Times New Roman"/>
          <w:sz w:val="28"/>
        </w:rPr>
        <w:t>: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адаптация к изменяющимся условиям социальной и природной среды:</w:t>
      </w: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4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14:paraId="4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Метапредметные</w:t>
      </w:r>
      <w:r>
        <w:rPr>
          <w:rFonts w:ascii="Times New Roman" w:hAnsi="Times New Roman"/>
          <w:b w:val="1"/>
          <w:sz w:val="28"/>
        </w:rPr>
        <w:t xml:space="preserve"> результаты: 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программы по математике на уровне основного общего образования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обучающегося с ЗПР будут сформированы </w:t>
      </w:r>
      <w:r>
        <w:rPr>
          <w:rFonts w:ascii="Times New Roman" w:hAnsi="Times New Roman"/>
          <w:sz w:val="28"/>
        </w:rPr>
        <w:t>метапредметные</w:t>
      </w:r>
      <w:r>
        <w:rPr>
          <w:rFonts w:ascii="Times New Roman" w:hAnsi="Times New Roman"/>
          <w:sz w:val="28"/>
        </w:rPr>
        <w:t xml:space="preserve"> результаты, характеризующиеся овладением универсальными познавательными действиями, универсальными коммуникативными действиями и универсальными регулятивными действиями.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Овладение универсальными учебными познавательными действиями: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устанавливать причинно-следственные связи в ходе усвоения математического материала; 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дефицит данных, необходимых для решения поставленной задачи;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учителя выбирать способ решения математической задачи (сравнивать возможные варианты решения);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и преобразовывать знаки и символы в ходе решения математических задач;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искомое и данное при решении математической задачи;</w:t>
      </w: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и интерпретировать информацию различных видов и форм представления;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иллюстрировать решаемые задачи графическими схемами;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и использовать математические средства наглядности (графики, диаграммы, таблицы, схемы и др.) для иллюстрации, интерпретации, аргументации.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Овладение универсальными учебными коммуникативными действиями: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учебное сотрудничество и совместную деятельность с учителем и сверстниками в процессе решения задач;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прогнозировать возникновение конфликтов при наличии разных точек зрения и разрешать конфликты на основе учёта интересов и позиций всех участников;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свою часть работы, достигать качественного результата и координировать свои действия с другими членами команды;</w:t>
      </w:r>
    </w:p>
    <w:p w14:paraId="5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качество своего вклада в общий продукт.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Овладение универсальными учебными регулятивными действиями: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ставить цели, выбирать и создавать алгоритмы для решения учебных математических проблем;</w:t>
      </w:r>
    </w:p>
    <w:p w14:paraId="6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 и осуществлять деятельность, направленную на решение задач исследовательского характера.</w:t>
      </w: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формулировать и удерживать учебную задачу, составлять план и последовательность действий;</w:t>
      </w:r>
    </w:p>
    <w:p w14:paraId="6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контроль по образцу и вносить не</w:t>
      </w:r>
      <w:r>
        <w:rPr>
          <w:rFonts w:ascii="Times New Roman" w:hAnsi="Times New Roman"/>
          <w:sz w:val="28"/>
        </w:rPr>
        <w:t>обходимые коррективы;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контролировать процесс и результат учебной математической деятельности;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сличать способ действия и его результат с заданным эталоном с целью обнаружения отклонений и отличий от эталона.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предвидеть трудности, которые могут возникнуть при решении учебной задачи;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понимать причины, по которым не </w:t>
      </w:r>
      <w:r>
        <w:rPr>
          <w:rFonts w:ascii="Times New Roman" w:hAnsi="Times New Roman"/>
          <w:sz w:val="28"/>
        </w:rPr>
        <w:t>был</w:t>
      </w:r>
      <w:r>
        <w:rPr>
          <w:rFonts w:ascii="Times New Roman" w:hAnsi="Times New Roman"/>
          <w:sz w:val="28"/>
        </w:rPr>
        <w:t xml:space="preserve"> достигнут требуемый результат деятельности, определять позитивные изменения и направления, требующие дальнейшей работы</w:t>
      </w:r>
      <w:r>
        <w:rPr>
          <w:rFonts w:ascii="Times New Roman" w:hAnsi="Times New Roman"/>
          <w:sz w:val="28"/>
        </w:rPr>
        <w:t>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регулировать способ выражения эмоций.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Предметные результаты освоения программы по математике представлены по годам обучения в рамках отдельных учебных курсов: в 5–6 классах – курса «Математика», в 7–9 классах – курсов «Алгебра», «Геометрия», «Вероятность и статистика».</w:t>
      </w:r>
    </w:p>
    <w:p w14:paraId="6B000000">
      <w:pPr>
        <w:pStyle w:val="Style_1"/>
        <w:ind/>
        <w:jc w:val="left"/>
      </w:pPr>
    </w:p>
    <w:p w14:paraId="6C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 изучения учебного курса</w:t>
      </w:r>
    </w:p>
    <w:p w14:paraId="6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Алгебра является одним из опорных курсов основной школы: она обеспечивает изучение других дисциплин, как естественнонаучного,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естественным образом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естественным образом является реализацией </w:t>
      </w:r>
      <w:r>
        <w:rPr>
          <w:rFonts w:ascii="Times New Roman" w:hAnsi="Times New Roman"/>
          <w:sz w:val="28"/>
        </w:rPr>
        <w:t>деятельностного</w:t>
      </w:r>
      <w:r>
        <w:rPr>
          <w:rFonts w:ascii="Times New Roman" w:hAnsi="Times New Roman"/>
          <w:sz w:val="28"/>
        </w:rPr>
        <w:t xml:space="preserve"> принципа обучения.</w:t>
      </w:r>
    </w:p>
    <w:p w14:paraId="6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структуре программы учебного курса «Алгебра» основной школы основное место занимают содержательно-методические линии: «Числа и вычисления»; «Алгебраические выражения»; «Уравнения и неравенства»; «Функции». Каждая из этих содержательно</w:t>
      </w:r>
      <w:r>
        <w:rPr>
          <w:rFonts w:ascii="Times New Roman" w:hAnsi="Times New Roman"/>
          <w:b w:val="1"/>
          <w:sz w:val="28"/>
        </w:rPr>
        <w:t>-</w:t>
      </w:r>
      <w:r>
        <w:rPr>
          <w:rFonts w:ascii="Times New Roman" w:hAnsi="Times New Roman"/>
          <w:sz w:val="28"/>
        </w:rPr>
        <w:t xml:space="preserve">методических линий развивается на протяжении трёх лет изучения курса, естественным образом переплетаясь и взаимодействуя с другими его линиями. В ходе изучения курса </w:t>
      </w:r>
      <w:r>
        <w:rPr>
          <w:rFonts w:ascii="Times New Roman" w:hAnsi="Times New Roman"/>
          <w:sz w:val="28"/>
        </w:rPr>
        <w:t>обучающимся</w:t>
      </w:r>
      <w:r>
        <w:rPr>
          <w:rFonts w:ascii="Times New Roman" w:hAnsi="Times New Roman"/>
          <w:sz w:val="28"/>
        </w:rPr>
        <w:t xml:space="preserve"> приходится логически рассуждать, использовать теоретико-множественный язык. В связи с этим целесообразно включить в программу некоторые основы логики, пронизывающие все основные разделы математического образования и способствующие овладению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z w:val="28"/>
        </w:rPr>
        <w:t xml:space="preserve"> основ универсального математического языка. Таким образом, можно утверждать, что содержательной и структурной особенностью курса «Алгебра» является его интегрированный характер.</w:t>
      </w:r>
    </w:p>
    <w:p w14:paraId="6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в основной школе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старшему звену общего образования.</w:t>
      </w:r>
    </w:p>
    <w:p w14:paraId="7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r>
        <w:rPr>
          <w:rFonts w:ascii="Times New Roman" w:hAnsi="Times New Roman"/>
          <w:sz w:val="28"/>
        </w:rPr>
        <w:t xml:space="preserve"> В основной школе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вносит свой специфический вклад в развитие воображения, способностей к математическому творчеству.</w:t>
      </w:r>
    </w:p>
    <w:p w14:paraId="7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 функционально-графической линии нацелено на получение школьниками знаний о функциях как важнейшей математической модели для описания и исследования разно­образных процессов и явлений в природе и обществе. </w:t>
      </w:r>
      <w:r>
        <w:rPr>
          <w:rFonts w:ascii="Times New Roman" w:hAnsi="Times New Roman"/>
          <w:sz w:val="28"/>
        </w:rPr>
        <w:t xml:space="preserve">Изучение этого материала способствует развитию у обучающихся умения использовать различные выразительные средства языка математики </w:t>
      </w:r>
      <w:r>
        <w:rPr>
          <w:rFonts w:ascii="Times New Roman" w:hAnsi="Times New Roman"/>
          <w:b w:val="1"/>
          <w:sz w:val="28"/>
        </w:rPr>
        <w:t>—</w:t>
      </w:r>
      <w:r>
        <w:rPr>
          <w:rFonts w:ascii="Times New Roman" w:hAnsi="Times New Roman"/>
          <w:sz w:val="28"/>
        </w:rPr>
        <w:t xml:space="preserve">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72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73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74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75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76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77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aps w:val="1"/>
          <w:sz w:val="28"/>
        </w:rPr>
        <w:t>Содержание учебного КУРСА «аЛГЕБРА»</w:t>
      </w:r>
    </w:p>
    <w:p w14:paraId="7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Числа и вычисления</w:t>
      </w:r>
    </w:p>
    <w:p w14:paraId="7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Рациональные числа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sz w:val="28"/>
        </w:rPr>
        <w:t xml:space="preserve">иррациональные числа, конечные и бесконечные десятичные дроби. Множество действительных чисел; действительные числа как бесконечные десятичные дроби. Взаимно однозначное соответствие между множеством действительных чисел и </w:t>
      </w:r>
      <w:r>
        <w:rPr>
          <w:rFonts w:ascii="Times New Roman" w:hAnsi="Times New Roman"/>
          <w:sz w:val="28"/>
        </w:rPr>
        <w:t>координатной</w:t>
      </w:r>
      <w:r>
        <w:rPr>
          <w:rFonts w:ascii="Times New Roman" w:hAnsi="Times New Roman"/>
          <w:sz w:val="28"/>
        </w:rPr>
        <w:t xml:space="preserve"> прямой.</w:t>
      </w:r>
    </w:p>
    <w:p w14:paraId="7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действительных чисел, арифметические действия с действительными числами</w:t>
      </w: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sz w:val="28"/>
        </w:rPr>
        <w:t>.</w:t>
      </w:r>
    </w:p>
    <w:p w14:paraId="7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Размеры объектов окружающего мира, длительность процессов в окружающем мире.</w:t>
      </w:r>
    </w:p>
    <w:p w14:paraId="7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 xml:space="preserve">Приближённое значение величины, точность приближения. </w:t>
      </w:r>
      <w:r>
        <w:rPr>
          <w:rFonts w:ascii="Times New Roman" w:hAnsi="Times New Roman"/>
          <w:spacing w:val="-2"/>
          <w:sz w:val="28"/>
        </w:rPr>
        <w:t>Округление чисел. Прикидка и оценка результатов вычислений.</w:t>
      </w:r>
    </w:p>
    <w:p w14:paraId="7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Уравнения и неравенства</w:t>
      </w:r>
    </w:p>
    <w:p w14:paraId="7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Линейное уравнение. Решение уравнений, сводящихся к </w:t>
      </w:r>
      <w:r>
        <w:rPr>
          <w:rFonts w:ascii="Times New Roman" w:hAnsi="Times New Roman"/>
          <w:sz w:val="28"/>
        </w:rPr>
        <w:t>линейным</w:t>
      </w:r>
      <w:r>
        <w:rPr>
          <w:rFonts w:ascii="Times New Roman" w:hAnsi="Times New Roman"/>
          <w:sz w:val="28"/>
        </w:rPr>
        <w:t>.</w:t>
      </w:r>
    </w:p>
    <w:p w14:paraId="7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 xml:space="preserve">Квадратное уравнение. Решение уравнений, сводящихся к </w:t>
      </w:r>
      <w:r>
        <w:rPr>
          <w:rFonts w:ascii="Times New Roman" w:hAnsi="Times New Roman"/>
          <w:sz w:val="28"/>
        </w:rPr>
        <w:t>квадратным</w:t>
      </w:r>
      <w:r>
        <w:rPr>
          <w:rFonts w:ascii="Times New Roman" w:hAnsi="Times New Roman"/>
          <w:sz w:val="28"/>
        </w:rPr>
        <w:t>. Биквадратное уравнение</w:t>
      </w:r>
      <w:r>
        <w:rPr>
          <w:rFonts w:ascii="Times New Roman" w:hAnsi="Times New Roman"/>
          <w:i w:val="1"/>
          <w:sz w:val="28"/>
        </w:rPr>
        <w:t xml:space="preserve">. </w:t>
      </w: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sz w:val="28"/>
        </w:rPr>
        <w:t>Примеры решения урав</w:t>
      </w:r>
      <w:r>
        <w:rPr>
          <w:rFonts w:ascii="Times New Roman" w:hAnsi="Times New Roman"/>
          <w:spacing w:val="-2"/>
          <w:sz w:val="28"/>
        </w:rPr>
        <w:t>нений третьей и четвёртой степеней разложением на множители</w:t>
      </w:r>
      <w:r>
        <w:rPr>
          <w:rFonts w:ascii="Times New Roman" w:hAnsi="Times New Roman"/>
          <w:i w:val="1"/>
          <w:spacing w:val="-2"/>
          <w:sz w:val="28"/>
        </w:rPr>
        <w:t>*</w:t>
      </w:r>
      <w:r>
        <w:rPr>
          <w:rFonts w:ascii="Times New Roman" w:hAnsi="Times New Roman"/>
          <w:i w:val="1"/>
          <w:spacing w:val="-2"/>
          <w:sz w:val="28"/>
        </w:rPr>
        <w:t>.</w:t>
      </w:r>
    </w:p>
    <w:p w14:paraId="8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дробно-рациональных уравнений.</w:t>
      </w:r>
    </w:p>
    <w:p w14:paraId="8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текстовых задач алгебраическим методом.</w:t>
      </w:r>
    </w:p>
    <w:p w14:paraId="8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— второй степени. Графическая интерпретация системы уравнений с двумя переменными.</w:t>
      </w:r>
    </w:p>
    <w:p w14:paraId="8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текстовых задач алгебраическим способом.</w:t>
      </w:r>
    </w:p>
    <w:p w14:paraId="8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Числовые неравенства и их свойства.</w:t>
      </w:r>
    </w:p>
    <w:p w14:paraId="8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r>
        <w:rPr>
          <w:rFonts w:ascii="Times New Roman" w:hAnsi="Times New Roman"/>
          <w:sz w:val="28"/>
        </w:rPr>
        <w:t>ств с дв</w:t>
      </w:r>
      <w:r>
        <w:rPr>
          <w:rFonts w:ascii="Times New Roman" w:hAnsi="Times New Roman"/>
          <w:sz w:val="28"/>
        </w:rPr>
        <w:t>умя переменными.</w:t>
      </w:r>
    </w:p>
    <w:p w14:paraId="8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Функции</w:t>
      </w:r>
    </w:p>
    <w:p w14:paraId="8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8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Графики функций: </w:t>
      </w:r>
      <w:r>
        <w:rPr>
          <w:rFonts w:ascii="Times New Roman" w:hAnsi="Times New Roman"/>
          <w:i w:val="1"/>
          <w:sz w:val="28"/>
        </w:rPr>
        <w:t>y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i w:val="1"/>
          <w:sz w:val="28"/>
        </w:rPr>
        <w:t>kx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y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i w:val="1"/>
          <w:sz w:val="28"/>
        </w:rPr>
        <w:t>kx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sz w:val="28"/>
        </w:rPr>
        <w:t>+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i w:val="1"/>
          <w:sz w:val="28"/>
        </w:rPr>
        <w:t>b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y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 </w:t>
      </w:r>
      <w:r>
        <w:rPr>
          <w:rFonts w:ascii="Times New Roman" w:hAnsi="Times New Roman"/>
          <w:i w:val="1"/>
          <w:sz w:val="28"/>
        </w:rPr>
        <w:t>x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i w:val="1"/>
          <w:sz w:val="28"/>
        </w:rPr>
        <w:t>y</w:t>
      </w:r>
      <w:r>
        <w:rPr>
          <w:rFonts w:ascii="Times New Roman" w:hAnsi="Times New Roman"/>
          <w:i w:val="1"/>
          <w:sz w:val="28"/>
        </w:rPr>
        <w:t> </w:t>
      </w: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 </w:t>
      </w:r>
      <m:oMathPara>
        <m:oMath>
          <m:rad>
            <m:radPr>
              <m:degHide m:val="off"/>
            </m:radPr>
            <m:deg/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</m:rad>
        </m:oMath>
      </m:oMathPara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y</w:t>
      </w:r>
      <w:r>
        <w:rPr>
          <w:rFonts w:ascii="Times New Roman" w:hAnsi="Times New Roman"/>
          <w:i w:val="1"/>
          <w:sz w:val="28"/>
        </w:rPr>
        <w:t> </w:t>
      </w: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 </w:t>
      </w:r>
      <m:oMathPara>
        <m:oMath>
          <m:f>
            <m:fPr>
              <m:type m:val="bar"/>
            </m:fPr>
            <m:num>
              <m:r>
                <w:rPr>
                  <w:rFonts w:ascii="Cambria Math" w:hAnsi="Cambria Math"/>
                  <w:sz w:val="28"/>
                </w:rPr>
                <m:t>k</m:t>
              </m:r>
            </m:num>
            <m:den>
              <m:r>
                <w:rPr>
                  <w:rFonts w:ascii="Cambria Math" w:hAnsi="Cambria Math"/>
                  <w:sz w:val="28"/>
                </w:rPr>
                <m:t>x</m:t>
              </m:r>
            </m:den>
          </m:f>
        </m:oMath>
      </m:oMathPara>
      <w:r>
        <w:rPr>
          <w:rFonts w:ascii="Times New Roman" w:hAnsi="Times New Roman"/>
          <w:sz w:val="28"/>
        </w:rPr>
        <w:t xml:space="preserve"> и их свойства.</w:t>
      </w:r>
    </w:p>
    <w:p w14:paraId="8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Числовые последовательности и прогрессии</w:t>
      </w:r>
    </w:p>
    <w:p w14:paraId="8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 w:val="1"/>
          <w:sz w:val="28"/>
        </w:rPr>
        <w:t>n</w:t>
      </w:r>
      <w:r>
        <w:rPr>
          <w:rFonts w:ascii="Times New Roman" w:hAnsi="Times New Roman"/>
          <w:sz w:val="28"/>
        </w:rPr>
        <w:t>-го члена.</w:t>
      </w:r>
    </w:p>
    <w:p w14:paraId="8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 w:val="1"/>
          <w:sz w:val="28"/>
        </w:rPr>
        <w:t>n</w:t>
      </w:r>
      <w:r>
        <w:rPr>
          <w:rFonts w:ascii="Times New Roman" w:hAnsi="Times New Roman"/>
          <w:sz w:val="28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 w:val="1"/>
          <w:sz w:val="28"/>
        </w:rPr>
        <w:t>n</w:t>
      </w:r>
      <w:r>
        <w:rPr>
          <w:rFonts w:ascii="Times New Roman" w:hAnsi="Times New Roman"/>
          <w:sz w:val="28"/>
        </w:rPr>
        <w:t xml:space="preserve"> членов.</w:t>
      </w:r>
    </w:p>
    <w:p w14:paraId="8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sz w:val="28"/>
        </w:rPr>
        <w:t>Изображение членов арифметической и геометрической прогрессий точками на координатной плоскости.</w:t>
      </w:r>
      <w:r>
        <w:rPr>
          <w:rFonts w:ascii="Times New Roman" w:hAnsi="Times New Roman"/>
          <w:sz w:val="28"/>
        </w:rPr>
        <w:t xml:space="preserve"> Линейный и экспоненциальный рост. Сложные проценты</w:t>
      </w: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i w:val="1"/>
          <w:sz w:val="28"/>
        </w:rPr>
        <w:t>.</w:t>
      </w:r>
    </w:p>
    <w:p w14:paraId="8D000000">
      <w:pPr>
        <w:pStyle w:val="Style_2"/>
        <w:spacing w:after="120" w:before="160"/>
        <w:ind/>
        <w:rPr>
          <w:rFonts w:ascii="Times New Roman" w:hAnsi="Times New Roman"/>
          <w:caps w:val="1"/>
          <w:color w:val="000000"/>
          <w:sz w:val="24"/>
        </w:rPr>
      </w:pPr>
      <w:r>
        <w:rPr>
          <w:rFonts w:ascii="Times New Roman" w:hAnsi="Times New Roman"/>
          <w:caps w:val="1"/>
          <w:color w:val="000000"/>
          <w:sz w:val="24"/>
        </w:rPr>
        <w:t>планируемые Предметные результаты освоения ФЕДЕРАЛЬНой рабочей программы курса «алгебра»</w:t>
      </w:r>
    </w:p>
    <w:p w14:paraId="8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учебного курса «Алгебра» на уровне основного общего образования должно обеспечивать достижение следующих предметных образовательных результатов:</w:t>
      </w:r>
    </w:p>
    <w:p w14:paraId="8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Числа и вычисления</w:t>
      </w:r>
    </w:p>
    <w:p w14:paraId="90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и упорядочивать рациональные и иррациональные числа.</w:t>
      </w:r>
    </w:p>
    <w:p w14:paraId="91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92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значения степеней с целыми показателями и корней; вычислять значения числовых выражений.</w:t>
      </w:r>
    </w:p>
    <w:p w14:paraId="93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 w14:paraId="9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Уравнения и неравенства</w:t>
      </w:r>
    </w:p>
    <w:p w14:paraId="95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96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Решать простейшие системы двух линейных уравнений с двумя переменными и системы двух уравнений, в которых одно уравнение не является линейным (по визуальной опоре).</w:t>
      </w:r>
    </w:p>
    <w:p w14:paraId="97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Решать простейшие текстовые задачи алгебраическим способом с помощью составления уравнения или системы двух уравнений с двумя переменными.</w:t>
      </w:r>
    </w:p>
    <w:p w14:paraId="98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пр.).</w:t>
      </w:r>
    </w:p>
    <w:p w14:paraId="99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Решать линейные неравенства, квадратные неравенства; изображать решение неравенств на числовой прямой, записывать решение с помощью символов.</w:t>
      </w:r>
    </w:p>
    <w:p w14:paraId="9A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Решать системы линейных неравенств, системы неравенств, включающие квадратное неравенство; изображать решение системы неравенств на числовой прямой, записывать решение с помощью символов.</w:t>
      </w:r>
    </w:p>
    <w:p w14:paraId="9B000000">
      <w:pPr>
        <w:widowControl w:val="0"/>
        <w:tabs>
          <w:tab w:leader="none" w:pos="79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неравенства при решении различных задач.</w:t>
      </w:r>
    </w:p>
    <w:p w14:paraId="9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Функции</w:t>
      </w:r>
    </w:p>
    <w:p w14:paraId="9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 w:val="1"/>
          <w:sz w:val="28"/>
        </w:rPr>
        <w:t>y</w:t>
      </w:r>
      <w:r>
        <w:rPr>
          <w:rFonts w:ascii="Times New Roman" w:hAnsi="Times New Roman"/>
          <w:sz w:val="28"/>
        </w:rPr>
        <w:t xml:space="preserve"> = </w:t>
      </w:r>
      <w:r>
        <w:rPr>
          <w:rFonts w:ascii="Times New Roman" w:hAnsi="Times New Roman"/>
          <w:i w:val="1"/>
          <w:sz w:val="28"/>
        </w:rPr>
        <w:t>kx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y </w:t>
      </w:r>
      <w:r>
        <w:rPr>
          <w:rFonts w:ascii="Times New Roman" w:hAnsi="Times New Roman"/>
          <w:sz w:val="28"/>
        </w:rPr>
        <w:t>= </w:t>
      </w:r>
      <w:r>
        <w:rPr>
          <w:rFonts w:ascii="Times New Roman" w:hAnsi="Times New Roman"/>
          <w:i w:val="1"/>
          <w:sz w:val="28"/>
        </w:rPr>
        <w:t>kx</w:t>
      </w:r>
      <w:r>
        <w:rPr>
          <w:rFonts w:ascii="Times New Roman" w:hAnsi="Times New Roman"/>
          <w:sz w:val="28"/>
        </w:rPr>
        <w:t xml:space="preserve"> + </w:t>
      </w:r>
      <w:r>
        <w:rPr>
          <w:rFonts w:ascii="Times New Roman" w:hAnsi="Times New Roman"/>
          <w:i w:val="1"/>
          <w:sz w:val="28"/>
        </w:rPr>
        <w:t>b</w:t>
      </w:r>
      <w:r>
        <w:rPr>
          <w:rFonts w:ascii="Times New Roman" w:hAnsi="Times New Roman"/>
          <w:sz w:val="28"/>
        </w:rPr>
        <w:t xml:space="preserve">, , </w:t>
      </w:r>
      <w:r>
        <w:rPr>
          <w:rFonts w:ascii="Times New Roman" w:hAnsi="Times New Roman"/>
          <w:i w:val="1"/>
          <w:sz w:val="28"/>
        </w:rPr>
        <w:t xml:space="preserve">y </w:t>
      </w:r>
      <w:r>
        <w:rPr>
          <w:rFonts w:ascii="Times New Roman" w:hAnsi="Times New Roman"/>
          <w:sz w:val="28"/>
        </w:rPr>
        <w:t xml:space="preserve">= </w:t>
      </w:r>
      <w:r>
        <w:rPr>
          <w:rFonts w:ascii="Times New Roman" w:hAnsi="Times New Roman"/>
          <w:i w:val="1"/>
          <w:sz w:val="28"/>
        </w:rPr>
        <w:t>ax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i w:val="1"/>
          <w:sz w:val="28"/>
        </w:rPr>
        <w:t xml:space="preserve"> + </w:t>
      </w:r>
      <w:r>
        <w:rPr>
          <w:rFonts w:ascii="Times New Roman" w:hAnsi="Times New Roman"/>
          <w:i w:val="1"/>
          <w:sz w:val="28"/>
        </w:rPr>
        <w:t>bx</w:t>
      </w:r>
      <w:r>
        <w:rPr>
          <w:rFonts w:ascii="Times New Roman" w:hAnsi="Times New Roman"/>
          <w:i w:val="1"/>
          <w:sz w:val="28"/>
        </w:rPr>
        <w:t xml:space="preserve"> +c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 xml:space="preserve">y </w:t>
      </w:r>
      <w:r>
        <w:rPr>
          <w:rFonts w:ascii="Times New Roman" w:hAnsi="Times New Roman"/>
          <w:sz w:val="28"/>
        </w:rPr>
        <w:t xml:space="preserve">= </w:t>
      </w:r>
      <w:r>
        <w:rPr>
          <w:rFonts w:ascii="Times New Roman" w:hAnsi="Times New Roman"/>
          <w:i w:val="1"/>
          <w:sz w:val="28"/>
        </w:rPr>
        <w:t>x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y</w:t>
      </w:r>
      <w:r>
        <w:rPr>
          <w:rFonts w:ascii="Times New Roman" w:hAnsi="Times New Roman"/>
          <w:i w:val="1"/>
          <w:sz w:val="28"/>
        </w:rPr>
        <w:t> </w:t>
      </w:r>
      <w:r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 </w:t>
      </w:r>
      <m:oMathPara>
        <m:oMath>
          <m:rad>
            <m:radPr>
              <m:degHide m:val="off"/>
            </m:radPr>
            <m:deg/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</m:rad>
        </m:oMath>
      </m:oMathPara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 xml:space="preserve">y </w:t>
      </w:r>
      <w:r>
        <w:rPr>
          <w:rFonts w:ascii="Times New Roman" w:hAnsi="Times New Roman"/>
          <w:sz w:val="28"/>
        </w:rPr>
        <w:t xml:space="preserve">= </w:t>
      </w:r>
      <m:oMathPara>
        <m:oMath>
          <m:f>
            <m:fPr>
              <m:type m:val="bar"/>
            </m:fPr>
            <m:num>
              <m:r>
                <w:rPr>
                  <w:rFonts w:ascii="Cambria Math" w:hAnsi="Cambria Math"/>
                  <w:sz w:val="28"/>
                </w:rPr>
                <m:t>k</m:t>
              </m:r>
            </m:num>
            <m:den>
              <m:r>
                <w:rPr>
                  <w:rFonts w:ascii="Cambria Math" w:hAnsi="Cambria Math"/>
                  <w:sz w:val="28"/>
                </w:rPr>
                <m:t>x</m:t>
              </m:r>
            </m:den>
          </m:f>
        </m:oMath>
      </m:oMathPara>
      <w:r>
        <w:rPr>
          <w:rFonts w:ascii="Times New Roman" w:hAnsi="Times New Roman"/>
          <w:sz w:val="28"/>
        </w:rPr>
        <w:t xml:space="preserve"> в зависимости от значений коэффициентов; описывать свойства функций.</w:t>
      </w:r>
    </w:p>
    <w:p w14:paraId="9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9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A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Числовые последовательности и прогрессии</w:t>
      </w:r>
    </w:p>
    <w:p w14:paraId="A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Распознавать арифметическую и геометрическую прогрессии при </w:t>
      </w:r>
      <w:r>
        <w:rPr>
          <w:rFonts w:ascii="Times New Roman" w:hAnsi="Times New Roman"/>
          <w:sz w:val="28"/>
        </w:rPr>
        <w:t>разных способах задания.</w:t>
      </w:r>
    </w:p>
    <w:p w14:paraId="A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Выполнять вычисления с использованием формул </w:t>
      </w:r>
      <w:r>
        <w:rPr>
          <w:rFonts w:ascii="Times New Roman" w:hAnsi="Times New Roman"/>
          <w:i w:val="1"/>
          <w:sz w:val="28"/>
        </w:rPr>
        <w:t>n</w:t>
      </w:r>
      <w:r>
        <w:rPr>
          <w:rFonts w:ascii="Times New Roman" w:hAnsi="Times New Roman"/>
          <w:sz w:val="28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 w:val="1"/>
          <w:sz w:val="28"/>
        </w:rPr>
        <w:t>n</w:t>
      </w:r>
      <w:r>
        <w:rPr>
          <w:rFonts w:ascii="Times New Roman" w:hAnsi="Times New Roman"/>
          <w:sz w:val="28"/>
        </w:rPr>
        <w:t xml:space="preserve"> членов (</w:t>
      </w:r>
      <w:r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 xml:space="preserve"> опорой на справочную информацию).</w:t>
      </w:r>
    </w:p>
    <w:p w14:paraId="A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Решать задачи, связанные с числовыми последовательностя</w:t>
      </w:r>
      <w:r>
        <w:rPr>
          <w:rFonts w:ascii="Times New Roman" w:hAnsi="Times New Roman"/>
          <w:spacing w:val="-2"/>
          <w:sz w:val="28"/>
        </w:rPr>
        <w:t>ми, в том числе задачи из реальной жизни (с использованием</w:t>
      </w:r>
      <w:r>
        <w:rPr>
          <w:rFonts w:ascii="Times New Roman" w:hAnsi="Times New Roman"/>
          <w:sz w:val="28"/>
        </w:rPr>
        <w:t xml:space="preserve"> калькулятора, цифровых технологий).</w:t>
      </w:r>
    </w:p>
    <w:p w14:paraId="A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5000000">
      <w:pPr>
        <w:sectPr>
          <w:pgSz w:h="16838" w:orient="portrait" w:w="11906"/>
          <w:pgMar w:bottom="1134" w:footer="708" w:gutter="0" w:header="708" w:left="1276" w:right="1133" w:top="1134"/>
        </w:sectPr>
      </w:pPr>
    </w:p>
    <w:p w14:paraId="A600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9 класс</w:t>
      </w:r>
      <w:r>
        <w:rPr>
          <w:rFonts w:ascii="Times New Roman" w:hAnsi="Times New Roman"/>
          <w:color w:val="000000"/>
          <w:sz w:val="28"/>
        </w:rPr>
        <w:t xml:space="preserve"> (не менее 102 ч)</w:t>
      </w:r>
    </w:p>
    <w:tbl>
      <w:tblPr>
        <w:tblStyle w:val="Style_3"/>
        <w:tblInd w:type="dxa" w:w="-137"/>
        <w:tblLayout w:type="fixed"/>
        <w:tblCellMar>
          <w:left w:type="dxa" w:w="0"/>
          <w:right w:type="dxa" w:w="0"/>
        </w:tblCellMar>
      </w:tblPr>
      <w:tblGrid>
        <w:gridCol w:w="2285"/>
        <w:gridCol w:w="6699"/>
        <w:gridCol w:w="6184"/>
      </w:tblGrid>
      <w:tr>
        <w:trPr>
          <w:trHeight w:hRule="atLeast" w:val="59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0"/>
              <w:bottom w:type="dxa" w:w="136"/>
              <w:right w:type="dxa" w:w="0"/>
            </w:tcMar>
            <w:vAlign w:val="center"/>
          </w:tcPr>
          <w:p w14:paraId="A7000000">
            <w:pPr>
              <w:widowControl w:val="0"/>
              <w:spacing w:after="0" w:line="200" w:lineRule="atLeast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Название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раздела (темы)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курса (число часов)</w:t>
            </w: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0"/>
              <w:bottom w:type="dxa" w:w="136"/>
              <w:right w:type="dxa" w:w="0"/>
            </w:tcMar>
            <w:vAlign w:val="center"/>
          </w:tcPr>
          <w:p w14:paraId="A8000000">
            <w:pPr>
              <w:widowControl w:val="0"/>
              <w:spacing w:after="0" w:line="200" w:lineRule="atLeast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Основное содержание</w:t>
            </w: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0"/>
              <w:bottom w:type="dxa" w:w="136"/>
              <w:right w:type="dxa" w:w="0"/>
            </w:tcMar>
            <w:vAlign w:val="center"/>
          </w:tcPr>
          <w:p w14:paraId="A9000000">
            <w:pPr>
              <w:widowControl w:val="0"/>
              <w:spacing w:after="0" w:line="200" w:lineRule="atLeast"/>
              <w:ind w:right="8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Основные виды деятельности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обучающихся</w:t>
            </w:r>
          </w:p>
        </w:tc>
      </w:tr>
      <w:tr>
        <w:trPr>
          <w:trHeight w:hRule="atLeast" w:val="59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AA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Числа и вычисления. Действительные числа</w:t>
            </w:r>
          </w:p>
          <w:p w14:paraId="A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(9 ч)</w:t>
            </w:r>
          </w:p>
          <w:p w14:paraId="A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A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Рациональные числа, </w:t>
            </w:r>
            <w:r>
              <w:rPr>
                <w:rFonts w:ascii="Times New Roman" w:hAnsi="Times New Roman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числа, конечные и бесконечные десятичные дроби. Множество действительных чисел; действительные числа как бесконечные десятичные дроби. Взаимно однозначное соответствие между множеством действительных чисел и множеством точек координатной прямой.</w:t>
            </w:r>
          </w:p>
          <w:p w14:paraId="A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чисел, арифметические действия с действительными числами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</w:p>
          <w:p w14:paraId="A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значение величины, точность приближения.</w:t>
            </w:r>
          </w:p>
          <w:p w14:paraId="B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 Прикидка и оценка результатов вычислений.</w:t>
            </w: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B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Развивать представления</w:t>
            </w:r>
            <w:r>
              <w:rPr>
                <w:rFonts w:ascii="Times New Roman" w:hAnsi="Times New Roman"/>
                <w:sz w:val="24"/>
              </w:rPr>
              <w:t xml:space="preserve"> о числах: от множества натуральных чисел до множества действительных чисел.</w:t>
            </w:r>
          </w:p>
          <w:p w14:paraId="B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Ознакомиться </w:t>
            </w:r>
            <w:r>
              <w:rPr>
                <w:rFonts w:ascii="Times New Roman" w:hAnsi="Times New Roman"/>
                <w:sz w:val="24"/>
              </w:rPr>
              <w:t>с возможностью представления действительного числа как бесконечной десятичной дроби,</w:t>
            </w:r>
            <w:r>
              <w:rPr>
                <w:rFonts w:ascii="Times New Roman" w:hAnsi="Times New Roman"/>
                <w:b w:val="1"/>
                <w:sz w:val="24"/>
              </w:rPr>
              <w:t xml:space="preserve"> применять </w:t>
            </w:r>
            <w:r>
              <w:rPr>
                <w:rFonts w:ascii="Times New Roman" w:hAnsi="Times New Roman"/>
                <w:sz w:val="24"/>
              </w:rPr>
              <w:t>десятичные приближения рациональных и иррациональных чисел.</w:t>
            </w:r>
          </w:p>
          <w:p w14:paraId="B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*</w:t>
            </w:r>
            <w:r>
              <w:rPr>
                <w:rFonts w:ascii="Times New Roman" w:hAnsi="Times New Roman"/>
                <w:b w:val="1"/>
                <w:sz w:val="24"/>
              </w:rPr>
              <w:t>Записывать, сравнивать и упорядочивать</w:t>
            </w:r>
            <w:r>
              <w:rPr>
                <w:rFonts w:ascii="Times New Roman" w:hAnsi="Times New Roman"/>
                <w:sz w:val="24"/>
              </w:rPr>
              <w:t xml:space="preserve"> действительные числа</w:t>
            </w:r>
            <w:r>
              <w:rPr>
                <w:rFonts w:ascii="Times New Roman" w:hAnsi="Times New Roman"/>
                <w:i w:val="1"/>
                <w:sz w:val="24"/>
              </w:rPr>
              <w:t>*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</w:p>
          <w:p w14:paraId="B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Выполнять</w:t>
            </w:r>
            <w:r>
              <w:rPr>
                <w:rFonts w:ascii="Times New Roman" w:hAnsi="Times New Roman"/>
                <w:sz w:val="24"/>
              </w:rPr>
              <w:t xml:space="preserve">, сочетая устные и письменные приёмы, </w:t>
            </w:r>
            <w:r>
              <w:rPr>
                <w:rFonts w:ascii="Times New Roman" w:hAnsi="Times New Roman"/>
                <w:b w:val="1"/>
                <w:sz w:val="24"/>
              </w:rPr>
              <w:t>арифметические действия</w:t>
            </w:r>
            <w:r>
              <w:rPr>
                <w:rFonts w:ascii="Times New Roman" w:hAnsi="Times New Roman"/>
                <w:sz w:val="24"/>
              </w:rPr>
              <w:t xml:space="preserve"> с рациональными числами; </w:t>
            </w:r>
            <w:r>
              <w:rPr>
                <w:rFonts w:ascii="Times New Roman" w:hAnsi="Times New Roman"/>
                <w:b w:val="1"/>
                <w:sz w:val="24"/>
              </w:rPr>
              <w:t>находить</w:t>
            </w:r>
            <w:r>
              <w:rPr>
                <w:rFonts w:ascii="Times New Roman" w:hAnsi="Times New Roman"/>
                <w:sz w:val="24"/>
              </w:rPr>
              <w:t xml:space="preserve"> значения степеней с целыми показателями и корней; </w:t>
            </w:r>
            <w:r>
              <w:rPr>
                <w:rFonts w:ascii="Times New Roman" w:hAnsi="Times New Roman"/>
                <w:b w:val="1"/>
                <w:sz w:val="24"/>
              </w:rPr>
              <w:t>вычислять</w:t>
            </w:r>
            <w:r>
              <w:rPr>
                <w:rFonts w:ascii="Times New Roman" w:hAnsi="Times New Roman"/>
                <w:sz w:val="24"/>
              </w:rPr>
              <w:t xml:space="preserve"> значения числовых выражений.</w:t>
            </w:r>
          </w:p>
          <w:p w14:paraId="B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Получить представление </w:t>
            </w:r>
            <w:r>
              <w:rPr>
                <w:rFonts w:ascii="Times New Roman" w:hAnsi="Times New Roman"/>
                <w:sz w:val="24"/>
              </w:rPr>
              <w:t>о значимости действительных чисел в практической деятельности человека.</w:t>
            </w:r>
          </w:p>
          <w:p w14:paraId="B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Анализировать и делать выводы (после совместного анализа)</w:t>
            </w:r>
            <w:r>
              <w:rPr>
                <w:rFonts w:ascii="Times New Roman" w:hAnsi="Times New Roman"/>
                <w:sz w:val="24"/>
              </w:rPr>
              <w:t xml:space="preserve"> о точности приближения действительного числа при решении задач.</w:t>
            </w:r>
          </w:p>
          <w:p w14:paraId="B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Округлять</w:t>
            </w:r>
            <w:r>
              <w:rPr>
                <w:rFonts w:ascii="Times New Roman" w:hAnsi="Times New Roman"/>
                <w:sz w:val="24"/>
              </w:rPr>
              <w:t xml:space="preserve"> действительные числа, </w:t>
            </w:r>
            <w:r>
              <w:rPr>
                <w:rFonts w:ascii="Times New Roman" w:hAnsi="Times New Roman"/>
                <w:b w:val="1"/>
                <w:sz w:val="24"/>
              </w:rPr>
              <w:t>выполнять прикидку</w:t>
            </w:r>
            <w:r>
              <w:rPr>
                <w:rFonts w:ascii="Times New Roman" w:hAnsi="Times New Roman"/>
                <w:sz w:val="24"/>
              </w:rPr>
              <w:t xml:space="preserve"> результата вычислений, </w:t>
            </w:r>
            <w:r>
              <w:rPr>
                <w:rFonts w:ascii="Times New Roman" w:hAnsi="Times New Roman"/>
                <w:b w:val="1"/>
                <w:sz w:val="24"/>
              </w:rPr>
              <w:t xml:space="preserve">оценку </w:t>
            </w:r>
            <w:r>
              <w:rPr>
                <w:rFonts w:ascii="Times New Roman" w:hAnsi="Times New Roman"/>
                <w:sz w:val="24"/>
              </w:rPr>
              <w:t>значений числовых выражений.</w:t>
            </w:r>
          </w:p>
          <w:p w14:paraId="B8000000">
            <w:pPr>
              <w:widowControl w:val="0"/>
              <w:spacing w:after="0" w:line="200" w:lineRule="atLeast"/>
              <w:ind w:right="85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Знакомиться с историей</w:t>
            </w:r>
            <w:r>
              <w:rPr>
                <w:rFonts w:ascii="Times New Roman" w:hAnsi="Times New Roman"/>
                <w:b w:val="1"/>
                <w:sz w:val="24"/>
              </w:rPr>
              <w:t xml:space="preserve"> развития математики.</w:t>
            </w:r>
          </w:p>
        </w:tc>
      </w:tr>
      <w:tr>
        <w:trPr>
          <w:trHeight w:hRule="atLeast" w:val="59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B9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 неравенства.</w:t>
            </w:r>
          </w:p>
          <w:p w14:paraId="BA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 одной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переменной</w:t>
            </w:r>
          </w:p>
          <w:p w14:paraId="BB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(14 ч)</w:t>
            </w: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B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уравнений, сводящихся к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линейным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14:paraId="B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уравнение. Решение уравнений, сводящихся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r>
              <w:rPr>
                <w:rFonts w:ascii="Times New Roman" w:hAnsi="Times New Roman"/>
                <w:color w:val="000000"/>
                <w:sz w:val="24"/>
              </w:rPr>
              <w:t>. Биквадратные уравнения.</w:t>
            </w:r>
          </w:p>
          <w:p w14:paraId="B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</w:p>
          <w:p w14:paraId="B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уравнений.</w:t>
            </w:r>
          </w:p>
          <w:p w14:paraId="C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методом.</w:t>
            </w: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Осваивать, запоминать и применять графические методы</w:t>
            </w:r>
            <w:r>
              <w:rPr>
                <w:rFonts w:ascii="Times New Roman" w:hAnsi="Times New Roman"/>
                <w:sz w:val="24"/>
              </w:rPr>
              <w:t xml:space="preserve"> при решении уравнений, неравенств и их систем (при необходимости с опорой на алгоритм учебных действий).</w:t>
            </w:r>
          </w:p>
          <w:p w14:paraId="C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Распознавать</w:t>
            </w:r>
            <w:r>
              <w:rPr>
                <w:rFonts w:ascii="Times New Roman" w:hAnsi="Times New Roman"/>
                <w:sz w:val="24"/>
              </w:rPr>
              <w:t xml:space="preserve"> целые и дробные уравнения.</w:t>
            </w:r>
          </w:p>
          <w:p w14:paraId="C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Решать линейные и квадратные уравнения</w:t>
            </w:r>
            <w:r>
              <w:rPr>
                <w:rFonts w:ascii="Times New Roman" w:hAnsi="Times New Roman"/>
                <w:sz w:val="24"/>
              </w:rPr>
              <w:t xml:space="preserve">, уравнения, </w:t>
            </w:r>
            <w:r>
              <w:rPr>
                <w:rFonts w:ascii="Times New Roman" w:hAnsi="Times New Roman"/>
                <w:sz w:val="24"/>
              </w:rPr>
              <w:t>сводящиеся к ним, простейшие дробно-рациональные уравнения.</w:t>
            </w:r>
          </w:p>
          <w:p w14:paraId="C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Предлагать </w:t>
            </w:r>
            <w:r>
              <w:rPr>
                <w:rFonts w:ascii="Times New Roman" w:hAnsi="Times New Roman"/>
                <w:sz w:val="24"/>
              </w:rPr>
              <w:t xml:space="preserve">возможные способы решения текстовых задач, </w:t>
            </w:r>
            <w:r>
              <w:rPr>
                <w:rFonts w:ascii="Times New Roman" w:hAnsi="Times New Roman"/>
                <w:b w:val="1"/>
                <w:sz w:val="24"/>
              </w:rPr>
              <w:t xml:space="preserve">обсуждать их и решать </w:t>
            </w:r>
            <w:r>
              <w:rPr>
                <w:rFonts w:ascii="Times New Roman" w:hAnsi="Times New Roman"/>
                <w:sz w:val="24"/>
              </w:rPr>
              <w:t>текстовые задачи разными способами.</w:t>
            </w:r>
          </w:p>
          <w:p w14:paraId="C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Знакомиться с историей</w:t>
            </w:r>
            <w:r>
              <w:rPr>
                <w:rFonts w:ascii="Times New Roman" w:hAnsi="Times New Roman"/>
                <w:sz w:val="24"/>
              </w:rPr>
              <w:t xml:space="preserve"> развития математики</w:t>
            </w:r>
          </w:p>
        </w:tc>
      </w:tr>
      <w:tr>
        <w:trPr>
          <w:trHeight w:hRule="atLeast" w:val="59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6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 неравенства.</w:t>
            </w:r>
          </w:p>
          <w:p w14:paraId="C7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Системы уравнений</w:t>
            </w:r>
          </w:p>
          <w:p w14:paraId="C8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(14 ч)</w:t>
            </w: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график.</w:t>
            </w:r>
          </w:p>
          <w:p w14:paraId="C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решение. Решение систем двух уравнений, одно из которых линейное, а другое — второй степени.</w:t>
            </w:r>
          </w:p>
          <w:p w14:paraId="C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системы уравнений с двумя переменными.</w:t>
            </w:r>
          </w:p>
          <w:p w14:paraId="C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способом.</w:t>
            </w: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Осваивать и применять </w:t>
            </w:r>
            <w:r>
              <w:rPr>
                <w:rFonts w:ascii="Times New Roman" w:hAnsi="Times New Roman"/>
                <w:sz w:val="24"/>
              </w:rPr>
              <w:t>приёмы решения системы двух линейных уравнений с двумя переменными и системы двух уравнений, в которых одно уравнение не является линейным (по визуальной опоре).</w:t>
            </w:r>
          </w:p>
          <w:p w14:paraId="C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 xml:space="preserve">функционально-графические представления для </w:t>
            </w:r>
            <w:r>
              <w:rPr>
                <w:rFonts w:ascii="Times New Roman" w:hAnsi="Times New Roman"/>
                <w:b w:val="1"/>
                <w:sz w:val="24"/>
              </w:rPr>
              <w:t>решения и исследования</w:t>
            </w:r>
            <w:r>
              <w:rPr>
                <w:rFonts w:ascii="Times New Roman" w:hAnsi="Times New Roman"/>
                <w:sz w:val="24"/>
              </w:rPr>
              <w:t xml:space="preserve"> уравнений и систем.</w:t>
            </w:r>
          </w:p>
          <w:p w14:paraId="C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Анализировать тексты задач, решать </w:t>
            </w:r>
            <w:r>
              <w:rPr>
                <w:rFonts w:ascii="Times New Roman" w:hAnsi="Times New Roman"/>
                <w:sz w:val="24"/>
              </w:rPr>
              <w:t xml:space="preserve">их алгебраическим способом: </w:t>
            </w:r>
            <w:r>
              <w:rPr>
                <w:rFonts w:ascii="Times New Roman" w:hAnsi="Times New Roman"/>
                <w:b w:val="1"/>
                <w:sz w:val="24"/>
              </w:rPr>
              <w:t>переходить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 словесной формулировки условия задачи к алгебраической модели путём составления системы уравнений;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решать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составленную систему уравнений;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интерпретировать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результат.</w:t>
            </w:r>
          </w:p>
          <w:p w14:paraId="D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Знакомиться с историей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развития математики</w:t>
            </w:r>
          </w:p>
        </w:tc>
      </w:tr>
      <w:tr>
        <w:trPr>
          <w:trHeight w:hRule="atLeast" w:val="59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D1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 неравенства.</w:t>
            </w:r>
          </w:p>
          <w:p w14:paraId="D2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Неравенства</w:t>
            </w:r>
          </w:p>
          <w:p w14:paraId="D3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(16 ч)</w:t>
            </w: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D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свойства.</w:t>
            </w:r>
          </w:p>
          <w:p w14:paraId="D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решение.</w:t>
            </w:r>
          </w:p>
          <w:p w14:paraId="D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решение.</w:t>
            </w:r>
          </w:p>
          <w:p w14:paraId="D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решение.</w:t>
            </w:r>
          </w:p>
          <w:p w14:paraId="D8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</w:t>
            </w:r>
            <w:r>
              <w:rPr>
                <w:rFonts w:ascii="Times New Roman" w:hAnsi="Times New Roman"/>
                <w:color w:val="000000"/>
                <w:sz w:val="24"/>
              </w:rPr>
              <w:t>ств с дв</w:t>
            </w:r>
            <w:r>
              <w:rPr>
                <w:rFonts w:ascii="Times New Roman" w:hAnsi="Times New Roman"/>
                <w:color w:val="000000"/>
                <w:sz w:val="24"/>
              </w:rPr>
              <w:t>умя переменными.</w:t>
            </w: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D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Читать, записывать, понимать, интерпретировать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неравенства; использовать символику и терминологию.</w:t>
            </w:r>
          </w:p>
          <w:p w14:paraId="D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4"/>
              </w:rPr>
              <w:t>Выполнять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преобразования неравенств, </w:t>
            </w:r>
            <w:r>
              <w:rPr>
                <w:rFonts w:ascii="Times New Roman" w:hAnsi="Times New Roman"/>
                <w:b w:val="1"/>
                <w:color w:val="000000"/>
                <w:spacing w:val="-2"/>
                <w:sz w:val="24"/>
              </w:rPr>
              <w:t>использовать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для преобразования свойства числовых неравенств.</w:t>
            </w:r>
          </w:p>
          <w:p w14:paraId="D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Распознавать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линейные и квадратные неравенства.</w:t>
            </w:r>
          </w:p>
          <w:p w14:paraId="D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Решать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линейные неравенства, системы линейных неравенств, системы неравенств, включающих квадратное неравенство, и решать их;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обсуждать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полученные решения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.</w:t>
            </w:r>
          </w:p>
          <w:p w14:paraId="D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Изображать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решение неравенства и системы неравенств на числовой прямой,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записывать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решение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символов.</w:t>
            </w:r>
          </w:p>
          <w:p w14:paraId="D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Решать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неравенства, используя графические представления.</w:t>
            </w:r>
          </w:p>
          <w:p w14:paraId="D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Осваивать и применять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 при решении различных задач, в том числе практико-ориентированных.</w:t>
            </w:r>
          </w:p>
        </w:tc>
      </w:tr>
      <w:tr>
        <w:trPr>
          <w:trHeight w:hRule="atLeast" w:val="59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E0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Функции</w:t>
            </w:r>
          </w:p>
          <w:p w14:paraId="E1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(16 ч)</w:t>
            </w: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E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свойства. Парабола, координаты вершины параболы, ось симметрии параболы.</w:t>
            </w:r>
          </w:p>
          <w:p w14:paraId="E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Степенные функции с натуральными показателями 2 и 3, их графики и свойства.</w:t>
            </w:r>
          </w:p>
          <w:p w14:paraId="E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kx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kx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+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b, , 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ax</w:t>
            </w:r>
            <w:r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ax</w:t>
            </w:r>
            <w:r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, 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m:oMathPara>
              <m:oMath>
                <m:rad>
                  <m:radPr>
                    <m:degHide m:val="off"/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</m:rad>
              </m:oMath>
            </m:oMathPara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= </w:t>
            </w:r>
            <m:oMathPara>
              <m:oMath>
                <m:f>
                  <m:fPr>
                    <m:type m:val="bar"/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den>
                </m:f>
              </m:oMath>
            </m:oMathPara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E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Распознавать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изучаемых функций;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иллюстрировать схематически, объяснять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на координатной плоскости графиков функций вида: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kx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kx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+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b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,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ax</w:t>
            </w:r>
            <w:r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ax</w:t>
            </w:r>
            <w:r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m:oMathPara>
              <m:oMath>
                <m:rad>
                  <m:radPr>
                    <m:degHide m:val="off"/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х</m:t>
                    </m:r>
                  </m:e>
                </m:rad>
              </m:oMath>
            </m:oMathPara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 </w:t>
            </w:r>
            <w:r>
              <w:rPr>
                <w:rFonts w:ascii="Times New Roman" w:hAnsi="Times New Roman"/>
                <w:color w:val="000000"/>
                <w:sz w:val="24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 </w:t>
            </w:r>
            <m:oMathPara>
              <m:oMath>
                <m:f>
                  <m:fPr>
                    <m:type m:val="bar"/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х</m:t>
                    </m:r>
                  </m:den>
                </m:f>
              </m:oMath>
            </m:oMathPara>
            <w:r>
              <w:rPr>
                <w:rFonts w:ascii="Times New Roman" w:hAnsi="Times New Roman"/>
                <w:color w:val="000000"/>
                <w:sz w:val="24"/>
              </w:rPr>
              <w:t xml:space="preserve"> в зависимости от значений коэффициентов; описывать их свойства.</w:t>
            </w:r>
          </w:p>
          <w:p w14:paraId="E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Распознавать </w:t>
            </w:r>
            <w:r>
              <w:rPr>
                <w:rFonts w:ascii="Times New Roman" w:hAnsi="Times New Roman"/>
                <w:sz w:val="24"/>
              </w:rPr>
              <w:t>квадратичную функцию по формуле.</w:t>
            </w:r>
          </w:p>
          <w:p w14:paraId="E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Приводить примеры</w:t>
            </w:r>
            <w:r>
              <w:rPr>
                <w:rFonts w:ascii="Times New Roman" w:hAnsi="Times New Roman"/>
                <w:sz w:val="24"/>
              </w:rPr>
              <w:t xml:space="preserve"> квадратичных зависимостей из реальной жизни, физики, геометрии.</w:t>
            </w:r>
          </w:p>
          <w:p w14:paraId="E8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Выявлять</w:t>
            </w:r>
            <w:r>
              <w:rPr>
                <w:rFonts w:ascii="Times New Roman" w:hAnsi="Times New Roman"/>
                <w:sz w:val="24"/>
              </w:rPr>
              <w:t xml:space="preserve"> и обобщать особенности графика квадратичной функции </w:t>
            </w:r>
            <w:r>
              <w:rPr>
                <w:rFonts w:ascii="Times New Roman" w:hAnsi="Times New Roman"/>
                <w:i w:val="1"/>
                <w:sz w:val="24"/>
              </w:rPr>
              <w:t>y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ax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bx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c</w:t>
            </w:r>
            <w:r>
              <w:rPr>
                <w:rFonts w:ascii="Times New Roman" w:hAnsi="Times New Roman"/>
                <w:sz w:val="24"/>
              </w:rPr>
              <w:t xml:space="preserve"> (при необходимости с направляющей помощью).</w:t>
            </w:r>
          </w:p>
          <w:p w14:paraId="E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Строить и изображать схематически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графики квадратичных функций, заданных формулами вида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y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ax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sz w:val="24"/>
              </w:rPr>
              <w:t>y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ax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q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sz w:val="24"/>
              </w:rPr>
              <w:t>y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a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x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p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i w:val="1"/>
                <w:sz w:val="24"/>
              </w:rPr>
              <w:t>y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ax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bx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z w:val="24"/>
              </w:rPr>
              <w:t> </w:t>
            </w:r>
            <w:r>
              <w:rPr>
                <w:rFonts w:ascii="Times New Roman" w:hAnsi="Times New Roman"/>
                <w:i w:val="1"/>
                <w:sz w:val="24"/>
              </w:rPr>
              <w:t>c</w:t>
            </w:r>
            <w:r>
              <w:rPr>
                <w:rFonts w:ascii="Times New Roman" w:hAnsi="Times New Roman"/>
                <w:sz w:val="24"/>
              </w:rPr>
              <w:t xml:space="preserve"> (при необходимости с визуальной опорой).</w:t>
            </w:r>
          </w:p>
          <w:p w14:paraId="E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Анализировать и применять свойства</w:t>
            </w:r>
            <w:r>
              <w:rPr>
                <w:rFonts w:ascii="Times New Roman" w:hAnsi="Times New Roman"/>
                <w:sz w:val="24"/>
              </w:rPr>
              <w:t xml:space="preserve"> изученных функций для их построения, в том числе с помощью цифровых ресурсов.</w:t>
            </w:r>
          </w:p>
        </w:tc>
      </w:tr>
      <w:tr>
        <w:trPr>
          <w:trHeight w:hRule="atLeast" w:val="59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EB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Числовые последовательности</w:t>
            </w:r>
          </w:p>
          <w:p w14:paraId="EC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(15 ч)</w:t>
            </w: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E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последовательности.</w:t>
            </w:r>
          </w:p>
          <w:p w14:paraId="E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-го члена.</w:t>
            </w:r>
          </w:p>
          <w:p w14:paraId="E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прогрессии. Формулы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членов.</w:t>
            </w:r>
          </w:p>
          <w:p w14:paraId="F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членов арифметической и геометрической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прогрессий точками на координатной плоскости.</w:t>
            </w:r>
          </w:p>
          <w:p w14:paraId="F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рост.</w:t>
            </w:r>
          </w:p>
          <w:p w14:paraId="F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F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Осваивать и применять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индексные обозначения,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строить речевые высказывания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использованием терминологии, связанной с понятием последовательности.</w:t>
            </w:r>
          </w:p>
          <w:p w14:paraId="F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Анализировать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формулу 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-го члена последователь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ности или рекуррентную формулу</w:t>
            </w:r>
            <w:r>
              <w:rPr>
                <w:rFonts w:ascii="Times New Roman" w:hAnsi="Times New Roman"/>
                <w:b w:val="1"/>
                <w:color w:val="000000"/>
                <w:spacing w:val="-2"/>
                <w:sz w:val="24"/>
              </w:rPr>
              <w:t xml:space="preserve"> и вычислять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члены последовательностей, заданных этими формулами.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Устанавливать закономерность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построении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если выписаны первые несколько её членов.</w:t>
            </w:r>
          </w:p>
          <w:p w14:paraId="F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Распознавать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арифметическую и геометрическую прогрессии при разных способах задания.</w:t>
            </w:r>
          </w:p>
          <w:p w14:paraId="F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Решать </w:t>
            </w:r>
            <w:r>
              <w:rPr>
                <w:rFonts w:ascii="Times New Roman" w:hAnsi="Times New Roman"/>
                <w:sz w:val="24"/>
              </w:rPr>
              <w:t xml:space="preserve">задачи с использованием формул </w:t>
            </w:r>
            <w:r>
              <w:rPr>
                <w:rFonts w:ascii="Times New Roman" w:hAnsi="Times New Roman"/>
                <w:i w:val="1"/>
                <w:sz w:val="24"/>
              </w:rPr>
              <w:t>n</w:t>
            </w:r>
            <w:r>
              <w:rPr>
                <w:rFonts w:ascii="Times New Roman" w:hAnsi="Times New Roman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i w:val="1"/>
                <w:sz w:val="24"/>
              </w:rPr>
              <w:t>n</w:t>
            </w:r>
            <w:r>
              <w:rPr>
                <w:rFonts w:ascii="Times New Roman" w:hAnsi="Times New Roman"/>
                <w:sz w:val="24"/>
              </w:rPr>
              <w:t xml:space="preserve"> членов </w:t>
            </w:r>
            <w:r>
              <w:rPr>
                <w:rFonts w:ascii="Times New Roman" w:hAnsi="Times New Roman"/>
                <w:spacing w:val="-2"/>
                <w:sz w:val="24"/>
              </w:rPr>
              <w:t>с опорой на справочную информацию.</w:t>
            </w:r>
          </w:p>
          <w:p w14:paraId="F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*</w:t>
            </w:r>
            <w:r>
              <w:rPr>
                <w:rFonts w:ascii="Times New Roman" w:hAnsi="Times New Roman"/>
                <w:b w:val="1"/>
                <w:sz w:val="24"/>
              </w:rPr>
              <w:t>Изображать</w:t>
            </w:r>
            <w:r>
              <w:rPr>
                <w:rFonts w:ascii="Times New Roman" w:hAnsi="Times New Roman"/>
                <w:sz w:val="24"/>
              </w:rPr>
              <w:t xml:space="preserve"> члены последовательности точками на координатной плоскости</w:t>
            </w:r>
            <w:r>
              <w:rPr>
                <w:rFonts w:ascii="Times New Roman" w:hAnsi="Times New Roman"/>
                <w:i w:val="1"/>
                <w:sz w:val="24"/>
              </w:rPr>
              <w:t>*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</w:p>
          <w:p w14:paraId="F8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Рассматривать примеры процессов и явлений </w:t>
            </w:r>
            <w:r>
              <w:rPr>
                <w:rFonts w:ascii="Times New Roman" w:hAnsi="Times New Roman"/>
                <w:sz w:val="24"/>
              </w:rPr>
              <w:t xml:space="preserve">из реальной жизни, иллюстрирующие изменение в арифметической прогрессии, в геометрической прогрессии; 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ascii="Times New Roman" w:hAnsi="Times New Roman"/>
                <w:sz w:val="24"/>
              </w:rPr>
              <w:t>изображать соответствующие зависимости графически*.</w:t>
            </w:r>
          </w:p>
          <w:p w14:paraId="F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Решать простейшие задачи</w:t>
            </w:r>
            <w:r>
              <w:rPr>
                <w:rFonts w:ascii="Times New Roman" w:hAnsi="Times New Roman"/>
                <w:sz w:val="24"/>
              </w:rPr>
              <w:t>, связанные с числовыми последовательностями, в том числе задачи из реальной жизни с использованием цифровых технологий (электронных таблиц, графического калькулятора и т.п.).</w:t>
            </w:r>
          </w:p>
          <w:p w14:paraId="F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*</w:t>
            </w:r>
            <w:r>
              <w:rPr>
                <w:rFonts w:ascii="Times New Roman" w:hAnsi="Times New Roman"/>
                <w:b w:val="1"/>
                <w:sz w:val="24"/>
              </w:rPr>
              <w:t>Решать</w:t>
            </w:r>
            <w:r>
              <w:rPr>
                <w:rFonts w:ascii="Times New Roman" w:hAnsi="Times New Roman"/>
                <w:sz w:val="24"/>
              </w:rPr>
              <w:t xml:space="preserve"> задачи на сложные проценты, в том числе задачи из реальной практики (с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калькулятора).*</w:t>
            </w:r>
          </w:p>
          <w:p w14:paraId="F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Знакомиться с историей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развития математики.</w:t>
            </w:r>
          </w:p>
        </w:tc>
      </w:tr>
      <w:tr>
        <w:trPr>
          <w:trHeight w:hRule="atLeast" w:val="2031"/>
        </w:trPr>
        <w:tc>
          <w:tcPr>
            <w:tcW w:type="dxa" w:w="2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FC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Повторение,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обобщение,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систематизация знаний</w:t>
            </w:r>
          </w:p>
          <w:p w14:paraId="F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(18 ч)</w:t>
            </w:r>
          </w:p>
          <w:p w14:paraId="FE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6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F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Числа и вычисления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(запись, сравнение, действия с действительными числами, числовая прямая; проценты, отношения, пропорции; округление, приближение, оценка; решение текстовых задач арифметическим способом).</w:t>
            </w:r>
          </w:p>
          <w:p w14:paraId="00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  <w:p w14:paraId="01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Алгебраические выражения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(преобразование алгебраических выражений, допустимые значения).</w:t>
            </w:r>
          </w:p>
          <w:p w14:paraId="02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(построение, свойства изученных функций; графическое решение уравнений и их систем).</w:t>
            </w:r>
          </w:p>
          <w:p w14:paraId="03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04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Оперировать понятиями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множество, подмножество, операции над множествами;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графическое представление множе</w:t>
            </w:r>
            <w:r>
              <w:rPr>
                <w:rFonts w:ascii="Times New Roman" w:hAnsi="Times New Roman"/>
                <w:color w:val="000000"/>
                <w:sz w:val="24"/>
              </w:rPr>
              <w:t>ств дл</w:t>
            </w:r>
            <w:r>
              <w:rPr>
                <w:rFonts w:ascii="Times New Roman" w:hAnsi="Times New Roman"/>
                <w:color w:val="000000"/>
                <w:sz w:val="24"/>
              </w:rPr>
              <w:t>я описания реальных процессов и явлений, при решении задач из других учебных предметов.</w:t>
            </w:r>
          </w:p>
          <w:p w14:paraId="05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Актуализировать терминологию и основные действия, связанные с числами</w:t>
            </w:r>
            <w:r>
              <w:rPr>
                <w:rFonts w:ascii="Times New Roman" w:hAnsi="Times New Roman"/>
                <w:color w:val="000000"/>
                <w:sz w:val="24"/>
              </w:rPr>
              <w:t>: натуральное число, простое и составное числа, делимость натуральных чисел, признаки делимости, целое число, модуль числа, обыкновенная и десятичная дроби, стандартный вид числа, арифметический квадратный корень.</w:t>
            </w:r>
          </w:p>
          <w:p w14:paraId="06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Выполнять действия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сравнивать и упорядочивать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числа, представлять числа на координатной прямой, округлять числа;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выполнять прикидку и оценку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результата вычислений.</w:t>
            </w:r>
          </w:p>
          <w:p w14:paraId="07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4"/>
              </w:rPr>
              <w:t>Решать текстовые задачи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арифметическим способом.</w:t>
            </w:r>
          </w:p>
          <w:p w14:paraId="08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Решать практические задачи,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содержащие проценты, доли, части, выражающие зависимости: скорость — время — расстояние, цена — количество — стоимость, объём работы — время — производительность труда.</w:t>
            </w:r>
          </w:p>
          <w:p w14:paraId="09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Разбирать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реальные жизненные ситуации,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формулировать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их на языке математики,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находить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решение, применяя математический аппарат,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интерпретировать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результат</w:t>
            </w:r>
          </w:p>
          <w:p w14:paraId="0A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Оперировать понятиями</w:t>
            </w:r>
            <w:r>
              <w:rPr>
                <w:rFonts w:ascii="Times New Roman" w:hAnsi="Times New Roman"/>
                <w:sz w:val="24"/>
              </w:rPr>
              <w:t>: степень с целым показателем, арифметический квадратный корень, многочлен, алгебраическая дробь, тождество.</w:t>
            </w:r>
          </w:p>
          <w:p w14:paraId="0B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Выполнять основные действия</w:t>
            </w:r>
            <w:r>
              <w:rPr>
                <w:rFonts w:ascii="Times New Roman" w:hAnsi="Times New Roman"/>
                <w:sz w:val="24"/>
              </w:rPr>
              <w:t>: выполнять расчёты по формулам, преобразовывать целые, дробно-рациональные выражения и выражения с корнями, реализовывать разложение многочлена на множители, в том числе с использованием формул разности квадратов и квадрата суммы и разности (с опорой на справочную информацию); находить допустимые значения переменных для дробно-рациональных выражений, корней.</w:t>
            </w:r>
          </w:p>
          <w:p w14:paraId="0C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Моделировать </w:t>
            </w:r>
            <w:r>
              <w:rPr>
                <w:rFonts w:ascii="Times New Roman" w:hAnsi="Times New Roman"/>
                <w:sz w:val="24"/>
              </w:rPr>
              <w:t>с помощью формул реальные процессы и явления.</w:t>
            </w:r>
          </w:p>
          <w:p w14:paraId="0D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Оперировать понятиями</w:t>
            </w:r>
            <w:r>
              <w:rPr>
                <w:rFonts w:ascii="Times New Roman" w:hAnsi="Times New Roman"/>
                <w:sz w:val="24"/>
              </w:rPr>
              <w:t>: функция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график функции, нули функции, промежутки </w:t>
            </w:r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r>
              <w:rPr>
                <w:rFonts w:ascii="Times New Roman" w:hAnsi="Times New Roman"/>
                <w:color w:val="000000"/>
                <w:sz w:val="24"/>
              </w:rPr>
              <w:t>, промежутки возрастания, убывания, наибольшее и наименьшее значения функции.</w:t>
            </w:r>
          </w:p>
          <w:p w14:paraId="0E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Анализировать, сравнивать, обсуждать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функций,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строить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их графики.</w:t>
            </w:r>
          </w:p>
          <w:p w14:paraId="0F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Оперировать понятиями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прямая пропорциональность,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пропорциональность, линейная функция, квадратичная функция, парабола, гипербола.</w:t>
            </w:r>
          </w:p>
          <w:p w14:paraId="10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Использовать графики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определения свойств, процессов и зависимостей, для решения задач из других учебных предметов и реальной жизни;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моделировать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помощью графиков реальные процессы и явления.</w:t>
            </w:r>
          </w:p>
          <w:p w14:paraId="1101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Выражать формулами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зависимости между величинами.</w:t>
            </w:r>
          </w:p>
        </w:tc>
      </w:tr>
    </w:tbl>
    <w:p w14:paraId="12010000">
      <w:pPr>
        <w:widowControl w:val="0"/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13010000">
      <w:pPr>
        <w:spacing w:after="0" w:line="276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ТЕМАТИЧЕСКОЕ ПЛАНИРОВАНИЕ </w:t>
      </w:r>
      <w:r>
        <w:rPr>
          <w:rFonts w:ascii="Times New Roman" w:hAnsi="Times New Roman"/>
          <w:b w:val="1"/>
          <w:color w:val="000000"/>
          <w:sz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</w:p>
    <w:tbl>
      <w:tblPr>
        <w:tblStyle w:val="Style_3"/>
        <w:tblInd w:type="dxa" w:w="100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26"/>
        <w:gridCol w:w="5387"/>
        <w:gridCol w:w="992"/>
        <w:gridCol w:w="1701"/>
        <w:gridCol w:w="1701"/>
        <w:gridCol w:w="4148"/>
      </w:tblGrid>
      <w:tr>
        <w:trPr>
          <w:trHeight w:hRule="atLeast" w:val="144"/>
        </w:trPr>
        <w:tc>
          <w:tcPr>
            <w:tcW w:type="dxa" w:w="42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/>
              <w:ind w:firstLine="0" w:left="42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</w:p>
        </w:tc>
        <w:tc>
          <w:tcPr>
            <w:tcW w:type="dxa" w:w="538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type="dxa" w:w="439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414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</w:p>
        </w:tc>
      </w:tr>
      <w:tr>
        <w:trPr>
          <w:trHeight w:hRule="atLeast" w:val="144"/>
        </w:trPr>
        <w:tc>
          <w:tcPr>
            <w:tcW w:type="dxa" w:w="42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38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</w:p>
        </w:tc>
        <w:tc>
          <w:tcPr>
            <w:tcW w:type="dxa" w:w="414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5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Действительные числа.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"https://m.edsoo.ru/7f419d08" \o "https://m.edsoo.ru/7f419d08"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5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Уравнения с одной переменной.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"https://m.edsoo.ru/7f419d08" \o "https://m.edsoo.ru/7f419d08"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5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уравнений.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"https://m.edsoo.ru/7f419d08" \o "https://m.edsoo.ru/7f419d08"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5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"https://m.edsoo.ru/7f419d08" \o "https://m.edsoo.ru/7f419d08"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5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"https://m.edsoo.ru/7f419d08" \o "https://m.edsoo.ru/7f419d08"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5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"https://m.edsoo.ru/7f419d08" \o "https://m.edsoo.ru/7f419d08"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5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"https://m.edsoo.ru/7f419d08" \o "https://m.edsoo.ru/7f419d08"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81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41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200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</w:tr>
    </w:tbl>
    <w:p w14:paraId="4A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B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C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D01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E010000">
      <w:pPr>
        <w:spacing w:after="0" w:line="276" w:lineRule="auto"/>
        <w:ind w:firstLine="0" w:left="120"/>
        <w:rPr>
          <w:b w:val="1"/>
          <w:color w:val="000000"/>
          <w:sz w:val="24"/>
        </w:rPr>
      </w:pPr>
    </w:p>
    <w:p w14:paraId="4F010000">
      <w:pPr>
        <w:spacing w:after="0" w:line="276" w:lineRule="auto"/>
        <w:ind w:firstLine="0" w:left="120"/>
        <w:rPr>
          <w:b w:val="1"/>
          <w:color w:val="000000"/>
          <w:sz w:val="24"/>
        </w:rPr>
      </w:pPr>
      <w:r>
        <w:rPr>
          <w:b w:val="1"/>
          <w:color w:val="000000"/>
          <w:sz w:val="24"/>
        </w:rPr>
        <w:t xml:space="preserve">ПОУРОЧНОЕ ПЛАНИРОВАНИЕ </w:t>
      </w:r>
      <w:r>
        <w:rPr>
          <w:b w:val="1"/>
          <w:color w:val="000000"/>
          <w:sz w:val="24"/>
        </w:rPr>
        <w:t xml:space="preserve">                                                                                                                                               </w:t>
      </w:r>
      <w:r>
        <w:rPr>
          <w:b w:val="1"/>
          <w:color w:val="000000"/>
          <w:sz w:val="24"/>
        </w:rPr>
        <w:t xml:space="preserve"> </w:t>
      </w:r>
      <w:r>
        <w:rPr>
          <w:b w:val="1"/>
          <w:color w:val="000000"/>
          <w:sz w:val="24"/>
        </w:rPr>
        <w:t>9</w:t>
      </w:r>
      <w:r>
        <w:rPr>
          <w:b w:val="1"/>
          <w:color w:val="000000"/>
          <w:sz w:val="24"/>
        </w:rPr>
        <w:t xml:space="preserve"> КЛАСС </w:t>
      </w:r>
    </w:p>
    <w:p w14:paraId="50010000">
      <w:pPr>
        <w:spacing w:after="0" w:line="276" w:lineRule="auto"/>
        <w:ind w:firstLine="0" w:left="120"/>
        <w:rPr>
          <w:b w:val="1"/>
          <w:color w:val="000000"/>
          <w:sz w:val="24"/>
        </w:rPr>
      </w:pPr>
    </w:p>
    <w:tbl>
      <w:tblPr>
        <w:tblStyle w:val="Style_3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809"/>
        <w:gridCol w:w="5671"/>
        <w:gridCol w:w="850"/>
        <w:gridCol w:w="1560"/>
        <w:gridCol w:w="1701"/>
        <w:gridCol w:w="1275"/>
        <w:gridCol w:w="3544"/>
      </w:tblGrid>
      <w:tr>
        <w:trPr>
          <w:trHeight w:hRule="atLeast" w:val="144"/>
        </w:trPr>
        <w:tc>
          <w:tcPr>
            <w:tcW w:type="dxa" w:w="80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№ п/п</w:t>
            </w:r>
          </w:p>
        </w:tc>
        <w:tc>
          <w:tcPr>
            <w:tcW w:type="dxa" w:w="567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411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27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Дата</w:t>
            </w:r>
          </w:p>
        </w:tc>
        <w:tc>
          <w:tcPr>
            <w:tcW w:type="dxa" w:w="35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Электронные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цифровые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образовательные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ресурсы</w:t>
            </w:r>
          </w:p>
        </w:tc>
      </w:tr>
      <w:tr>
        <w:trPr>
          <w:trHeight w:hRule="atLeast" w:val="316"/>
        </w:trPr>
        <w:tc>
          <w:tcPr>
            <w:tcW w:type="dxa" w:w="80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67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5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/>
              <w:ind w:firstLine="0" w:left="42" w:right="-108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156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Контрольные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70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Практические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работы</w:t>
            </w:r>
          </w:p>
        </w:tc>
        <w:tc>
          <w:tcPr>
            <w:tcW w:type="dxa" w:w="127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48"/>
        </w:trPr>
        <w:tc>
          <w:tcPr>
            <w:tcW w:type="dxa" w:w="80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67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5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56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70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27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44"/>
            <w:tcBorders>
              <w:top w:color="000000" w:sz="4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Вводное повторение курса алгебры 7-8 класса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Вводное повторение курса алгебры 7-8 класса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Вводное повторение курса алгебры 7-8 класса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32"/>
        </w:trPr>
        <w:tc>
          <w:tcPr>
            <w:tcW w:type="dxa" w:w="15410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shd w:themeFill="background1" w:themeFillShade="D9" w:val="clear"/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Глава 1. Числа и вычисления. 13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Действия над действительными числами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76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"https://skysmart.ru/articles/mathematic/dejstvitelnaya-chisla"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</w:t>
            </w:r>
            <w:r>
              <w:rPr>
                <w:rStyle w:val="Style_4_ch"/>
                <w:sz w:val="24"/>
              </w:rPr>
              <w:t>://</w:t>
            </w:r>
            <w:r>
              <w:rPr>
                <w:rStyle w:val="Style_4_ch"/>
                <w:sz w:val="24"/>
              </w:rPr>
              <w:t>skysmart</w:t>
            </w:r>
            <w:r>
              <w:rPr>
                <w:rStyle w:val="Style_4_ch"/>
                <w:sz w:val="24"/>
              </w:rPr>
              <w:t>.</w:t>
            </w:r>
            <w:r>
              <w:rPr>
                <w:rStyle w:val="Style_4_ch"/>
                <w:sz w:val="24"/>
              </w:rPr>
              <w:t>ru</w:t>
            </w:r>
            <w:r>
              <w:rPr>
                <w:rStyle w:val="Style_4_ch"/>
                <w:sz w:val="24"/>
              </w:rPr>
              <w:t>/</w:t>
            </w:r>
            <w:r>
              <w:rPr>
                <w:rStyle w:val="Style_4_ch"/>
                <w:sz w:val="24"/>
              </w:rPr>
              <w:t>articles</w:t>
            </w:r>
            <w:r>
              <w:rPr>
                <w:rStyle w:val="Style_4_ch"/>
                <w:sz w:val="24"/>
              </w:rPr>
              <w:t>/</w:t>
            </w:r>
            <w:r>
              <w:rPr>
                <w:rStyle w:val="Style_4_ch"/>
                <w:sz w:val="24"/>
              </w:rPr>
              <w:t>mathematic</w:t>
            </w:r>
            <w:r>
              <w:rPr>
                <w:rStyle w:val="Style_4_ch"/>
                <w:sz w:val="24"/>
              </w:rPr>
              <w:t>/</w:t>
            </w:r>
            <w:r>
              <w:rPr>
                <w:rStyle w:val="Style_4_ch"/>
                <w:sz w:val="24"/>
              </w:rPr>
              <w:t>dejstvitelnaya</w:t>
            </w:r>
            <w:r>
              <w:rPr>
                <w:rStyle w:val="Style_4_ch"/>
                <w:sz w:val="24"/>
              </w:rPr>
              <w:t>-</w:t>
            </w:r>
            <w:r>
              <w:rPr>
                <w:rStyle w:val="Style_4_ch"/>
                <w:sz w:val="24"/>
              </w:rPr>
              <w:t>chisla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Действия над действительными числами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7D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"https://skysmart.ru/articles/mathematic/dejstvitelnaya-chisla"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https://skysmart.ru/articles/mathematic/dejstvitelnaya-chisla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"https://skysmart.ru/articles/mathematic/dejstvitelnaya-chisla"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https://skysmart.ru/articles/mathematic/dejstvitelnaya-chisla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"https://skysmart.ru/articles/mathematic/dejstvitelnaya-chisla"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https://skysmart.ru/articles/mathematic/dejstvitelnaya-chisla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507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"https://resh.edu.ru/subject/lesson/1985/main/"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https://resh.edu.ru/subject/lesson/1985/main/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93010000">
            <w:pPr>
              <w:spacing w:after="0"/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9A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"https://resh.edu.ru/subject/lesson/7240/conspect/249035/"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https://resh.edu.ru/subject/lesson/7240/conspect/249035/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A1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"https://resh.edu.ru/subject/lesson/7240/conspect/249035/"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https://resh.edu.ru/subject/lesson/7240/conspect/249035/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445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Размеры объектов и длительность процессов в окружающем мире.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"https://vk.com/wall-207170817_2151"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https://vk.com/wall-207170817_2151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практико-ориентированных задач.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AF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"https://4ege.ru/gia-matematika/59097-priemy-resheniya-praktiko-orientirovannyh-zadach-novogo-tipa-oge.html"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https://4ege.ru/gia-matematika/59097-priemy-resheniya-praktiko-orientirovannyh-zadach-novogo-tipa-oge.html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практико-ориентированных задач.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B6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"https://4ege.ru/gia-matematika/59097-priemy-resheniya-praktiko-orientirovannyh-zadach-novogo-tipa-oge.html"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https://4ege.ru/gia-</w:t>
            </w:r>
            <w:r>
              <w:rPr>
                <w:rStyle w:val="Style_4_ch"/>
                <w:sz w:val="24"/>
              </w:rPr>
              <w:t>matematika/59097-priemy-resheniya-praktiko-orientirovannyh-zadach-novogo-tipa-oge.html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практико-ориентированных задач.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"https://uchitelya.com/matematika/178876-priemy-resheniya-praktiko-orientirovannyh-zadach-novogo-tipa-oge.html"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https://uchitelya.com/matematika/178876-priemy-resheniya-praktiko-orientirovannyh-zadach-novogo-tipa-oge.html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Прикидка и оценка результатов вычислений. Число </w:t>
            </w:r>
            <m:oMathPara>
              <m:oMath>
                <m:r>
                  <w:rPr>
                    <w:rFonts w:ascii="Cambria Math" w:hAnsi="Cambria Math"/>
                    <w:sz w:val="24"/>
                  </w:rPr>
                  <m:t>π</m:t>
                </m:r>
              </m:oMath>
            </m:oMathPara>
            <w:r>
              <w:rPr>
                <w:sz w:val="24"/>
              </w:rPr>
              <w:t>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"https://nsportal.ru/shkola/matematika/library/2020/11/21/urok-prikidka-i-otsenka-rezultatov-vychisleniy-matematika-5"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https://nsportal.ru/shkola/matematika/library/2020/11/21/urok-prikidka-i-otsenka-rezultatov-vychisleniy-matematika-5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 w:firstLine="0" w:left="42"/>
              <w:contextualSpacing w:val="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1 по теме «Действительные числа».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227"/>
        </w:trPr>
        <w:tc>
          <w:tcPr>
            <w:tcW w:type="dxa" w:w="15410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shd w:themeFill="background1" w:themeFillShade="D9" w:val="clear"/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Глава 2. Функции и графики.  17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Понятие функции, ее график, область определения и множество значений.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"https://skysmart.ru/articles/mathematic/postroenie-grafikov-funkcij"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https://skysmart.ru/articles/mathematic/postroenie-grafikov-funkcij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D401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"https://ya-znau.ru/znaniya/zn/270"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https://ya-znau.ru/znaniya/zn/270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Свойство четности и нечетности функции.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DB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Свойство четности и нечетности функции.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E2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Графики функций: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 +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³,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m:oMathPara>
              <m:oMath>
                <m:rad>
                  <m:radPr>
                    <m:degHide m:val="off"/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</m:rad>
              </m:oMath>
            </m:oMathPara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=|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| и их свойства.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E9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"https://ya-znau.ru/znaniya/zn/272"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https://ya-znau.ru/znaniya/zn/272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Графики функций: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 +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³,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m:oMathPara>
              <m:oMath>
                <m:rad>
                  <m:radPr>
                    <m:degHide m:val="off"/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</m:rad>
              </m:oMath>
            </m:oMathPara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=|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| и их свойства.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F001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"https://ya-znau.ru/znaniya/zn/272"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https://ya-znau.ru/znaniya/zn/272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Графики функций: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 +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³,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m:oMathPara>
              <m:oMath>
                <m:rad>
                  <m:radPr>
                    <m:degHide m:val="off"/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</m:rad>
              </m:oMath>
            </m:oMathPara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=|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| и их свойства.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"https://resh.edu.ru/subject/lesson/1966/main/"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https://resh.edu.ru/subject/lesson/1966/main/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Графики функций: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t>kx</w:t>
            </w:r>
            <w:r>
              <w:rPr>
                <w:sz w:val="24"/>
              </w:rPr>
              <w:t xml:space="preserve"> +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 xml:space="preserve">³,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</w:t>
            </w:r>
            <m:oMathPara>
              <m:oMath>
                <m:rad>
                  <m:radPr>
                    <m:degHide m:val="off"/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</m:rad>
              </m:oMath>
            </m:oMathPara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=|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| и их свойства.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"https://ya-znau.ru/znaniya/zn/272"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https://ya-znau.ru/znaniya/zn/272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FF01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Функция </w:t>
            </w: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sSup>
                  <m:e>
                    <m:r>
                      <w:rPr>
                        <w:rFonts w:ascii="Cambria Math" w:hAnsi="Cambria Math"/>
                        <w:sz w:val="24"/>
                      </w:rPr>
                      <m:rPr>
                        <m:sty m:val="p"/>
                      </m:rPr>
                      <m:t>ax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  <w:r>
              <w:rPr>
                <w:sz w:val="24"/>
              </w:rPr>
              <w:t>, ее график и свойства.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6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Функция </w:t>
            </w: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sSup>
                  <m:e>
                    <m:r>
                      <w:rPr>
                        <w:rFonts w:ascii="Cambria Math" w:hAnsi="Cambria Math"/>
                        <w:sz w:val="24"/>
                      </w:rPr>
                      <m:rPr>
                        <m:sty m:val="p"/>
                      </m:rPr>
                      <m:t>ax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  <w:r>
              <w:rPr>
                <w:sz w:val="24"/>
              </w:rPr>
              <w:t>, ее график и свойства.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D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  <w:contextualSpacing w:val="1"/>
              <w:rPr>
                <w:i w:val="1"/>
                <w:sz w:val="24"/>
              </w:rPr>
            </w:pPr>
            <w:r>
              <w:rPr>
                <w:sz w:val="24"/>
              </w:rPr>
              <w:t xml:space="preserve">Графики функций   </w:t>
            </w: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sSup>
                  <m:e>
                    <m:r>
                      <w:rPr>
                        <w:rFonts w:ascii="Cambria Math" w:hAnsi="Cambria Math"/>
                        <w:sz w:val="24"/>
                      </w:rPr>
                      <m:rPr>
                        <m:sty m:val="p"/>
                      </m:rPr>
                      <m:t>ax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+n,y=a(x-m</m:t>
                </m:r>
                <m:sSup>
                  <m:e>
                    <m:r>
                      <w:rPr>
                        <w:rFonts w:ascii="Cambria Math" w:hAnsi="Cambria Math"/>
                        <w:sz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  <w:r>
              <w:rPr>
                <w:sz w:val="24"/>
              </w:rPr>
              <w:t>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4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  <w:contextualSpacing w:val="1"/>
              <w:rPr>
                <w:i w:val="1"/>
                <w:sz w:val="24"/>
              </w:rPr>
            </w:pPr>
            <w:r>
              <w:rPr>
                <w:sz w:val="24"/>
              </w:rPr>
              <w:t xml:space="preserve">Графики функций    </w:t>
            </w: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sSup>
                  <m:e>
                    <m:r>
                      <w:rPr>
                        <w:rFonts w:ascii="Cambria Math" w:hAnsi="Cambria Math"/>
                        <w:sz w:val="24"/>
                      </w:rPr>
                      <m:rPr>
                        <m:sty m:val="p"/>
                      </m:rPr>
                      <m:t>ax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+n,y=a(x-m</m:t>
                </m:r>
                <m:sSup>
                  <m:e>
                    <m:r>
                      <w:rPr>
                        <w:rFonts w:ascii="Cambria Math" w:hAnsi="Cambria Math"/>
                        <w:sz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  <w:r>
              <w:rPr>
                <w:sz w:val="24"/>
              </w:rPr>
              <w:t>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B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Квадратичная функция, её график и свойства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"https://m.edsoo.ru/7f4399b4"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https://m.edsoo.ru/7f4399b4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"https://m.edsoo.ru/7f439eb4"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https://m.edsoo.ru/7f439eb4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"https://m.edsoo.ru/7f439eb4"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https://m.edsoo.ru/7f439eb4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Дробно-линейная функция и ее график.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37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Дробно-линейная функция и ее график.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3E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 w:firstLine="0" w:left="135"/>
              <w:contextualSpacing w:val="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2 по теме «Функции»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62"/>
        </w:trPr>
        <w:tc>
          <w:tcPr>
            <w:tcW w:type="dxa" w:w="15410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shd w:themeFill="background1" w:themeFillShade="D9" w:val="clear"/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Глава 3. Уравнения и неравенства с одной переменной.   17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Целое уравнение и его корни. 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"https://m.edsoo.ru/7f43bf66"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</w:t>
            </w:r>
            <w:r>
              <w:rPr>
                <w:sz w:val="24"/>
                <w:u w:val="single"/>
              </w:rPr>
              <w:t>://</w:t>
            </w:r>
            <w:r>
              <w:rPr>
                <w:sz w:val="24"/>
                <w:u w:val="single"/>
              </w:rPr>
              <w:t>m</w:t>
            </w:r>
            <w:r>
              <w:rPr>
                <w:sz w:val="24"/>
                <w:u w:val="single"/>
              </w:rPr>
              <w:t>.</w:t>
            </w:r>
            <w:r>
              <w:rPr>
                <w:sz w:val="24"/>
                <w:u w:val="single"/>
              </w:rPr>
              <w:t>edsoo</w:t>
            </w:r>
            <w:r>
              <w:rPr>
                <w:sz w:val="24"/>
                <w:u w:val="single"/>
              </w:rPr>
              <w:t>.</w:t>
            </w:r>
            <w:r>
              <w:rPr>
                <w:sz w:val="24"/>
                <w:u w:val="single"/>
              </w:rPr>
              <w:t>ru</w:t>
            </w:r>
            <w:r>
              <w:rPr>
                <w:sz w:val="24"/>
                <w:u w:val="single"/>
              </w:rPr>
              <w:t>/7</w:t>
            </w:r>
            <w:r>
              <w:rPr>
                <w:sz w:val="24"/>
                <w:u w:val="single"/>
              </w:rPr>
              <w:t>f</w:t>
            </w:r>
            <w:r>
              <w:rPr>
                <w:sz w:val="24"/>
                <w:u w:val="single"/>
              </w:rPr>
              <w:t>43</w:t>
            </w:r>
            <w:r>
              <w:rPr>
                <w:sz w:val="24"/>
                <w:u w:val="single"/>
              </w:rPr>
              <w:t>bf</w:t>
            </w:r>
            <w:r>
              <w:rPr>
                <w:sz w:val="24"/>
                <w:u w:val="single"/>
              </w:rPr>
              <w:t>66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Линейное уравнение. Решение уравнений, сводящихся к </w:t>
            </w:r>
            <w:r>
              <w:rPr>
                <w:sz w:val="24"/>
              </w:rPr>
              <w:t>линейным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Квадратное уравнение. Решение уравнений, сводящихся к </w:t>
            </w:r>
            <w:r>
              <w:rPr>
                <w:sz w:val="24"/>
              </w:rPr>
              <w:t>квадратным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"https://m.edsoo.ru/7f43c542"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https://m.edsoo.ru/7f43c542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Биквадратные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"https://m.edsoo.ru/7f43c3d0"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https://m.edsoo.ru/7f43c3d0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дробн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"https://m.edsoo.ru/7f43c9b6"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https://m.edsoo.ru/7f43c9b6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дробн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"https://m.edsoo.ru/7f43c9b6"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https://m.edsoo.ru/7f43c9b6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текстовых задач с помощью уравнений.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77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"https://resh.edu.ru/subject/lesson/7274/conspect/296573/"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https://resh.edu.ru/subject/lesson/7274/conspect/296573/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текстовых задач с помощью уравнений.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7E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"https://resh.edu.ru/subject/lesson/7274/conspect/296573/"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https://resh.edu.ru/subject/lesson/7274/conspect/296573/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текстовых задач с помощью уравнений.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85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"https://resh.edu.ru/subject/lesson/7274/conspect/296573/"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https://resh.edu.ru/subject/lesson/7274/conspect/296573/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линейных неравенств.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8C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неравен</w:t>
            </w:r>
            <w:r>
              <w:rPr>
                <w:sz w:val="24"/>
              </w:rPr>
              <w:t>ств вт</w:t>
            </w:r>
            <w:r>
              <w:rPr>
                <w:sz w:val="24"/>
              </w:rPr>
              <w:t>орой степени с одной переменной.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93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</w:t>
            </w:r>
            <w:r>
              <w:rPr>
                <w:rStyle w:val="Style_4_ch"/>
                <w:sz w:val="24"/>
              </w:rPr>
              <w:t>s</w:t>
            </w:r>
            <w:r>
              <w:rPr>
                <w:rStyle w:val="Style_4_ch"/>
                <w:sz w:val="24"/>
              </w:rPr>
              <w:t>://</w:t>
            </w:r>
            <w:r>
              <w:rPr>
                <w:rStyle w:val="Style_4_ch"/>
                <w:sz w:val="24"/>
              </w:rPr>
              <w:t>resh</w:t>
            </w:r>
            <w:r>
              <w:rPr>
                <w:rStyle w:val="Style_4_ch"/>
                <w:sz w:val="24"/>
              </w:rPr>
              <w:t>.</w:t>
            </w:r>
            <w:r>
              <w:rPr>
                <w:rStyle w:val="Style_4_ch"/>
                <w:sz w:val="24"/>
              </w:rPr>
              <w:t>edu</w:t>
            </w:r>
            <w:r>
              <w:rPr>
                <w:rStyle w:val="Style_4_ch"/>
                <w:sz w:val="24"/>
              </w:rPr>
              <w:t>.</w:t>
            </w:r>
            <w:r>
              <w:rPr>
                <w:rStyle w:val="Style_4_ch"/>
                <w:sz w:val="24"/>
              </w:rPr>
              <w:t>ru</w:t>
            </w:r>
            <w:r>
              <w:rPr>
                <w:rStyle w:val="Style_4_ch"/>
                <w:sz w:val="24"/>
              </w:rPr>
              <w:t>/</w:t>
            </w:r>
            <w:r>
              <w:rPr>
                <w:rStyle w:val="Style_4_ch"/>
                <w:sz w:val="24"/>
              </w:rPr>
              <w:t>subject</w:t>
            </w:r>
            <w:r>
              <w:rPr>
                <w:rStyle w:val="Style_4_ch"/>
                <w:sz w:val="24"/>
              </w:rPr>
              <w:t>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неравен</w:t>
            </w:r>
            <w:r>
              <w:rPr>
                <w:sz w:val="24"/>
              </w:rPr>
              <w:t>ств вт</w:t>
            </w:r>
            <w:r>
              <w:rPr>
                <w:sz w:val="24"/>
              </w:rPr>
              <w:t>орой степени с одной переменной.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9A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неравенств методом интервалов.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A1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неравенств методом интервалов.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A8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Некоторые приемы решения целых уравнений.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AF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Некоторые приемы решения целых уравнений.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B6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 w:firstLine="0" w:left="135"/>
              <w:contextualSpacing w:val="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3 по теме «Уравнения и неравенства с одной переменной»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15410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shd w:themeFill="background1" w:themeFillShade="D9" w:val="clear"/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Глава 4. Уравнения и неравенства с двумя переменными.  25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Уравнение с двумя переменными и его график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"https://m.edsoo.ru/7f43d0b4"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</w:t>
            </w:r>
            <w:r>
              <w:rPr>
                <w:sz w:val="24"/>
                <w:u w:val="single"/>
              </w:rPr>
              <w:t>://</w:t>
            </w:r>
            <w:r>
              <w:rPr>
                <w:sz w:val="24"/>
                <w:u w:val="single"/>
              </w:rPr>
              <w:t>m</w:t>
            </w:r>
            <w:r>
              <w:rPr>
                <w:sz w:val="24"/>
                <w:u w:val="single"/>
              </w:rPr>
              <w:t>.</w:t>
            </w:r>
            <w:r>
              <w:rPr>
                <w:sz w:val="24"/>
                <w:u w:val="single"/>
              </w:rPr>
              <w:t>edsoo</w:t>
            </w:r>
            <w:r>
              <w:rPr>
                <w:sz w:val="24"/>
                <w:u w:val="single"/>
              </w:rPr>
              <w:t>.</w:t>
            </w:r>
            <w:r>
              <w:rPr>
                <w:sz w:val="24"/>
                <w:u w:val="single"/>
              </w:rPr>
              <w:t>ru</w:t>
            </w:r>
            <w:r>
              <w:rPr>
                <w:sz w:val="24"/>
                <w:u w:val="single"/>
              </w:rPr>
              <w:t>/7</w:t>
            </w:r>
            <w:r>
              <w:rPr>
                <w:sz w:val="24"/>
                <w:u w:val="single"/>
              </w:rPr>
              <w:t>f</w:t>
            </w:r>
            <w:r>
              <w:rPr>
                <w:sz w:val="24"/>
                <w:u w:val="single"/>
              </w:rPr>
              <w:t>43</w:t>
            </w:r>
            <w:r>
              <w:rPr>
                <w:sz w:val="24"/>
                <w:u w:val="single"/>
              </w:rPr>
              <w:t>d</w:t>
            </w:r>
            <w:r>
              <w:rPr>
                <w:sz w:val="24"/>
                <w:u w:val="single"/>
              </w:rPr>
              <w:t>0</w:t>
            </w:r>
            <w:r>
              <w:rPr>
                <w:sz w:val="24"/>
                <w:u w:val="single"/>
              </w:rPr>
              <w:t>b</w:t>
            </w:r>
            <w:r>
              <w:rPr>
                <w:sz w:val="24"/>
                <w:u w:val="single"/>
              </w:rPr>
              <w:t>4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Уравнение с двумя переменными и его график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"https://m.edsoo.ru/7f43d0b4"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https://m.edsoo.ru/7f43d0b4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D3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D402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DB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DC02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E3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E402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EB02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EC02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Решение систем двух уравнений, одно из которых </w:t>
            </w:r>
            <w:r>
              <w:rPr>
                <w:sz w:val="24"/>
              </w:rPr>
              <w:t>линейное, а другое — второй степени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"https://m.edsoo.ru/7f43d23a"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https://m.edsoo.ru/7f43d23a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"https://m.edsoo.ru/7f43d55a"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https://m.edsoo.ru/7f43d55a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1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0203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9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0A03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1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1203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текстовых задач с помощью систем уравнений второй степени.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9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1A03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текстовых задач с помощью систем уравнений второй степени.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21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22030000">
            <w:pPr>
              <w:ind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 w:firstLine="0" w:left="135"/>
              <w:contextualSpacing w:val="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4 по теме «Уравнения с двумя переменными и их системы»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Линейные неравенства с одной переменной и их системы.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"https://m.edsoo.ru/7f43af08"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https://m.edsoo.ru/7f43af08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Линейные неравенства с одной переменной и их системы.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"https://m.edsoo.ru/7f43af08"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https://m.edsoo.ru/7f43af08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Квадратные неравенства и их решение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"https://m.edsoo.ru/7f43b098"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https://m.edsoo.ru/7f43b098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Квадратные неравенства и их решение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"https://m.edsoo.ru/7f43b21e"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https://m.edsoo.ru/7f43b21e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Неравенства с двумя переменными.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4C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Неравенства с двумя переменными.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53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Графическая интерпретация неравенств и систем неравен</w:t>
            </w:r>
            <w:r>
              <w:rPr>
                <w:sz w:val="24"/>
              </w:rPr>
              <w:t>ств с дв</w:t>
            </w:r>
            <w:r>
              <w:rPr>
                <w:sz w:val="24"/>
              </w:rPr>
              <w:t>умя переменными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"https://m.edsoo.ru/7f43b098"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https://m.edsoo.ru/7f43b098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Системы неравен</w:t>
            </w:r>
            <w:r>
              <w:rPr>
                <w:sz w:val="24"/>
              </w:rPr>
              <w:t>ств с дв</w:t>
            </w:r>
            <w:r>
              <w:rPr>
                <w:sz w:val="24"/>
              </w:rPr>
              <w:t>умя переменными.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61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Системы неравен</w:t>
            </w:r>
            <w:r>
              <w:rPr>
                <w:sz w:val="24"/>
              </w:rPr>
              <w:t>ств с дв</w:t>
            </w:r>
            <w:r>
              <w:rPr>
                <w:sz w:val="24"/>
              </w:rPr>
              <w:t>умя переменными.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68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Некоторые приемы решения систем уравнений с двумя переменными.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6F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"https://resh.edu.ru/subject/16/9/"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https://resh.edu.ru/subject/16/9/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 w:firstLine="0" w:left="135"/>
              <w:contextualSpacing w:val="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4 по теме "Неравенства и их системы"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15410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shd w:themeFill="background1" w:themeFillShade="D9" w:val="clear"/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Глава 5. Арифметическая и геометрическая прогрессии. 16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sz w:val="24"/>
              </w:rPr>
              <w:t>Понятие числовой последовательности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"https://m.edsoo.ru/7f43e6c6"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</w:t>
            </w:r>
            <w:r>
              <w:rPr>
                <w:sz w:val="24"/>
                <w:u w:val="single"/>
              </w:rPr>
              <w:t>://</w:t>
            </w:r>
            <w:r>
              <w:rPr>
                <w:sz w:val="24"/>
                <w:u w:val="single"/>
              </w:rPr>
              <w:t>m</w:t>
            </w:r>
            <w:r>
              <w:rPr>
                <w:sz w:val="24"/>
                <w:u w:val="single"/>
              </w:rPr>
              <w:t>.</w:t>
            </w:r>
            <w:r>
              <w:rPr>
                <w:sz w:val="24"/>
                <w:u w:val="single"/>
              </w:rPr>
              <w:t>edsoo</w:t>
            </w:r>
            <w:r>
              <w:rPr>
                <w:sz w:val="24"/>
                <w:u w:val="single"/>
              </w:rPr>
              <w:t>.</w:t>
            </w:r>
            <w:r>
              <w:rPr>
                <w:sz w:val="24"/>
                <w:u w:val="single"/>
              </w:rPr>
              <w:t>ru</w:t>
            </w:r>
            <w:r>
              <w:rPr>
                <w:sz w:val="24"/>
                <w:u w:val="single"/>
              </w:rPr>
              <w:t>/7</w:t>
            </w:r>
            <w:r>
              <w:rPr>
                <w:sz w:val="24"/>
                <w:u w:val="single"/>
              </w:rPr>
              <w:t>f</w:t>
            </w:r>
            <w:r>
              <w:rPr>
                <w:sz w:val="24"/>
                <w:u w:val="single"/>
              </w:rPr>
              <w:t>43</w:t>
            </w:r>
            <w:r>
              <w:rPr>
                <w:sz w:val="24"/>
                <w:u w:val="single"/>
              </w:rPr>
              <w:t>e</w:t>
            </w:r>
            <w:r>
              <w:rPr>
                <w:sz w:val="24"/>
                <w:u w:val="single"/>
              </w:rPr>
              <w:t>6</w:t>
            </w:r>
            <w:r>
              <w:rPr>
                <w:sz w:val="24"/>
                <w:u w:val="single"/>
              </w:rPr>
              <w:t>c</w:t>
            </w:r>
            <w:r>
              <w:rPr>
                <w:sz w:val="24"/>
                <w:u w:val="single"/>
              </w:rPr>
              <w:t>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Способы задания числовых последовательностей. 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"https://m.edsoo.ru/7f43ebda"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https://m.edsoo.ru/7f43ebda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sz w:val="24"/>
              </w:rPr>
              <w:t>Определения арифметической и геометрической прогрессий.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"https://m.edsoo.ru/7f43ed7e"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https://m.edsoo.ru/7f43ed7e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Формулы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 членов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"https://m.edsoo.ru/7f43f58a"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https://m.edsoo.ru/7f43f58a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 w:firstLine="0" w:left="42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Формулы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 членов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"https://m.edsoo.ru/7f43ef2c"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https://m.edsoo.ru/7f43ef2c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Формулы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 членов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"https://m.edsoo.ru/7f43f0c6"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https://m.edsoo.ru/7f43f0c6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Формулы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 xml:space="preserve"> членов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"https://m.edsoo.ru/7f43f8a0"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https://m.edsoo.ru/7f43f8a0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"https://urok.1sept.ru/articles/611628"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https://urok.1sept.ru/articles/611628</w:t>
            </w:r>
            <w:r>
              <w:rPr>
                <w:rStyle w:val="Style_4_ch"/>
                <w:sz w:val="24"/>
              </w:rPr>
              <w:fldChar w:fldCharType="end"/>
            </w:r>
          </w:p>
          <w:p w14:paraId="B0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экспоненциальный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"https://m.edsoo.ru/7f4401a6"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https://m.edsoo.ru/7f4401a6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"https://m.edsoo.ru/7f4401a6"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https://m.edsoo.ru/7f4401a6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"https://m.edsoo.ru/7f43fe0e"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https://m.edsoo.ru/7f43fe0e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практических задач по теме «Прогрессии»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CC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"https://urok.1sept.ru/articles/602556"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https://urok.1sept.ru/articles/602556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практических задач по теме «Прогрессии»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D3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"https://urok.1sept.ru/articles/602556"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https://urok.1sept.ru/articles/602556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практических задач по теме «Прогрессии»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DA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"https://urok.1sept.ru/articles/602556"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https://urok.1sept.ru/articles/602556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Решение практических задач по теме «Прогрессии»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E1030000">
            <w:pPr>
              <w:ind/>
              <w:contextualSpacing w:val="1"/>
              <w:rPr>
                <w:sz w:val="24"/>
              </w:rPr>
            </w:pPr>
            <w:r>
              <w:rPr>
                <w:rStyle w:val="Style_4_ch"/>
                <w:sz w:val="24"/>
              </w:rPr>
              <w:fldChar w:fldCharType="begin"/>
            </w:r>
            <w:r>
              <w:rPr>
                <w:rStyle w:val="Style_4_ch"/>
                <w:sz w:val="24"/>
              </w:rPr>
              <w:instrText>HYPERLINK "https://urok.1sept.ru/articles/602556"</w:instrText>
            </w:r>
            <w:r>
              <w:rPr>
                <w:rStyle w:val="Style_4_ch"/>
                <w:sz w:val="24"/>
              </w:rPr>
              <w:fldChar w:fldCharType="separate"/>
            </w:r>
            <w:r>
              <w:rPr>
                <w:rStyle w:val="Style_4_ch"/>
                <w:sz w:val="24"/>
              </w:rPr>
              <w:t>https://urok.1sept.ru/articles/602556</w:t>
            </w:r>
            <w:r>
              <w:rPr>
                <w:rStyle w:val="Style_4_ch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  <w:contextualSpacing w:val="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5 по теме "Числовые последовательности"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"https://m.edsoo.ru/7f4404f8"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https://m.edsoo.ru/7f4404f8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5410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shd w:themeFill="background1" w:themeFillShade="D9" w:val="clear"/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Повторение курса алгебры 7-9 классов.</w:t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 Проценты, отношения, пропорции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F0030000">
            <w:pPr>
              <w:ind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"https://m.edsoo.ru/7f443b12"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https://m.edsoo.ru/7f443b12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 Уравнения и их системы.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F7030000">
            <w:pPr>
              <w:ind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"https://m.edsoo.ru/7f443b12"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https://m.edsoo.ru/7f443b12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"https://m.edsoo.ru/7f443b12"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https://m.edsoo.ru/7f443b12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"https://m.edsoo.ru/7f443fea"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https://m.edsoo.ru/7f443fea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"https://m.edsoo.ru/7f444364"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https://m.edsoo.ru/7f444364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"https://m.edsoo.ru/7f444f44"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https://m.edsoo.ru/7f444f44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"https://m.edsoo.ru/7f4452e6"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https://m.edsoo.ru/7f4452e6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Повторение, обобщение и систематизация знаний. </w:t>
            </w:r>
            <w:r>
              <w:rPr>
                <w:sz w:val="24"/>
              </w:rPr>
              <w:t>Графическое решение уравнений и их систем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  <w:u w:val="single"/>
              </w:rPr>
              <w:fldChar w:fldCharType="begin"/>
            </w:r>
            <w:r>
              <w:rPr>
                <w:sz w:val="24"/>
                <w:u w:val="single"/>
              </w:rPr>
              <w:instrText>HYPERLINK "https://m.edsoo.ru/7f445516"</w:instrText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sz w:val="24"/>
                <w:u w:val="single"/>
              </w:rPr>
              <w:t>https://m.edsoo.ru/7f445516</w:t>
            </w:r>
            <w:r>
              <w:rPr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 w:firstLine="0" w:left="135"/>
              <w:contextualSpacing w:val="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Итоговая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контрольная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работа</w:t>
            </w:r>
            <w:r>
              <w:rPr>
                <w:b w:val="1"/>
                <w:sz w:val="24"/>
              </w:rPr>
              <w:t xml:space="preserve"> № 6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1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</w:tr>
      <w:tr>
        <w:trPr>
          <w:trHeight w:hRule="atLeast" w:val="148"/>
        </w:trPr>
        <w:tc>
          <w:tcPr>
            <w:tcW w:type="dxa" w:w="8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type="dxa" w:w="567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  <w:contextualSpacing w:val="1"/>
              <w:jc w:val="center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  <w:contextualSpacing w:val="1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  <w:contextualSpacing w:val="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648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102 </w:t>
            </w:r>
          </w:p>
        </w:tc>
        <w:tc>
          <w:tcPr>
            <w:tcW w:type="dxa" w:w="15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6 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contextualSpacing w:val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0 </w:t>
            </w:r>
          </w:p>
        </w:tc>
        <w:tc>
          <w:tcPr>
            <w:tcW w:type="dxa" w:w="481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200"/>
              <w:ind/>
              <w:contextualSpacing w:val="1"/>
              <w:rPr>
                <w:sz w:val="24"/>
              </w:rPr>
            </w:pPr>
          </w:p>
        </w:tc>
      </w:tr>
    </w:tbl>
    <w:p w14:paraId="3C040000">
      <w:pPr>
        <w:spacing w:after="0" w:line="276" w:lineRule="auto"/>
        <w:ind w:firstLine="0" w:left="120"/>
        <w:rPr>
          <w:sz w:val="24"/>
        </w:rPr>
      </w:pPr>
    </w:p>
    <w:p w14:paraId="3D04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E04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F040000"/>
    <w:p w14:paraId="40040000"/>
    <w:p w14:paraId="41040000"/>
    <w:p w14:paraId="42040000"/>
    <w:p w14:paraId="43040000"/>
    <w:p w14:paraId="44040000"/>
    <w:p w14:paraId="45040000"/>
    <w:p w14:paraId="46040000"/>
    <w:p w14:paraId="47040000"/>
    <w:p w14:paraId="48040000"/>
    <w:p w14:paraId="49040000"/>
    <w:p w14:paraId="4A040000"/>
    <w:p w14:paraId="4B040000"/>
    <w:p w14:paraId="4C040000"/>
    <w:p w14:paraId="4D040000"/>
    <w:p w14:paraId="4E040000">
      <w:pPr>
        <w:sectPr>
          <w:pgSz w:h="11906" w:orient="landscape" w:w="16838"/>
          <w:pgMar w:bottom="1276" w:footer="709" w:gutter="0" w:header="709" w:left="1134" w:right="1134" w:top="1134"/>
        </w:sectPr>
      </w:pPr>
    </w:p>
    <w:p w14:paraId="4F040000">
      <w:pPr>
        <w:spacing w:after="0" w:line="276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УЧЕБНО-МЕТОДИЧЕСКОЕ ОБЕСПЕЧЕНИЕ ОБРАЗОВАТЕЛЬНОГО ПРОЦЕССА</w:t>
      </w:r>
    </w:p>
    <w:p w14:paraId="50040000">
      <w:pPr>
        <w:spacing w:after="0" w:line="48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ОБЯЗАТЕЛЬНЫЕ УЧЕБНЫЕ МАТЕРИАЛЫ ДЛЯ УЧЕНИКА</w:t>
      </w:r>
    </w:p>
    <w:p w14:paraId="51040000">
      <w:pPr>
        <w:numPr>
          <w:ilvl w:val="0"/>
          <w:numId w:val="2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Математика. Алгебра: 7-й класс: базовый уровень: учебник, 7 класс/ Макарычев Ю.Н., </w:t>
      </w:r>
      <w:r>
        <w:rPr>
          <w:rFonts w:ascii="Times New Roman" w:hAnsi="Times New Roman"/>
          <w:color w:val="000000"/>
          <w:sz w:val="24"/>
        </w:rPr>
        <w:t>Миндюк</w:t>
      </w:r>
      <w:r>
        <w:rPr>
          <w:rFonts w:ascii="Times New Roman" w:hAnsi="Times New Roman"/>
          <w:color w:val="000000"/>
          <w:sz w:val="24"/>
        </w:rPr>
        <w:t xml:space="preserve"> Н.Г., </w:t>
      </w:r>
      <w:r>
        <w:rPr>
          <w:rFonts w:ascii="Times New Roman" w:hAnsi="Times New Roman"/>
          <w:color w:val="000000"/>
          <w:sz w:val="24"/>
        </w:rPr>
        <w:t>Нешков</w:t>
      </w:r>
      <w:r>
        <w:rPr>
          <w:rFonts w:ascii="Times New Roman" w:hAnsi="Times New Roman"/>
          <w:color w:val="000000"/>
          <w:sz w:val="24"/>
        </w:rPr>
        <w:t xml:space="preserve"> К.И. и другие; под ред. </w:t>
      </w:r>
      <w:r>
        <w:rPr>
          <w:rFonts w:ascii="Times New Roman" w:hAnsi="Times New Roman"/>
          <w:color w:val="000000"/>
          <w:sz w:val="24"/>
        </w:rPr>
        <w:t>Теляковского</w:t>
      </w:r>
      <w:r>
        <w:rPr>
          <w:rFonts w:ascii="Times New Roman" w:hAnsi="Times New Roman"/>
          <w:color w:val="000000"/>
          <w:sz w:val="24"/>
        </w:rPr>
        <w:t xml:space="preserve"> С.А., Акционерное общество «Издательство «Просвещение»</w:t>
      </w:r>
    </w:p>
    <w:p w14:paraId="52040000">
      <w:pPr>
        <w:numPr>
          <w:ilvl w:val="0"/>
          <w:numId w:val="2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Математика. Алгебра: 8-й класс: базовый уровень: учебник, 8 класс/ Макарычев Ю.Н., </w:t>
      </w:r>
      <w:r>
        <w:rPr>
          <w:rFonts w:ascii="Times New Roman" w:hAnsi="Times New Roman"/>
          <w:color w:val="000000"/>
          <w:sz w:val="24"/>
        </w:rPr>
        <w:t>Миндюк</w:t>
      </w:r>
      <w:r>
        <w:rPr>
          <w:rFonts w:ascii="Times New Roman" w:hAnsi="Times New Roman"/>
          <w:color w:val="000000"/>
          <w:sz w:val="24"/>
        </w:rPr>
        <w:t xml:space="preserve"> Н.Г., </w:t>
      </w:r>
      <w:r>
        <w:rPr>
          <w:rFonts w:ascii="Times New Roman" w:hAnsi="Times New Roman"/>
          <w:color w:val="000000"/>
          <w:sz w:val="24"/>
        </w:rPr>
        <w:t>Нешков</w:t>
      </w:r>
      <w:r>
        <w:rPr>
          <w:rFonts w:ascii="Times New Roman" w:hAnsi="Times New Roman"/>
          <w:color w:val="000000"/>
          <w:sz w:val="24"/>
        </w:rPr>
        <w:t xml:space="preserve"> К.И. и другие; под ред. </w:t>
      </w:r>
      <w:r>
        <w:rPr>
          <w:rFonts w:ascii="Times New Roman" w:hAnsi="Times New Roman"/>
          <w:color w:val="000000"/>
          <w:sz w:val="24"/>
        </w:rPr>
        <w:t>Теляковского</w:t>
      </w:r>
      <w:r>
        <w:rPr>
          <w:rFonts w:ascii="Times New Roman" w:hAnsi="Times New Roman"/>
          <w:color w:val="000000"/>
          <w:sz w:val="24"/>
        </w:rPr>
        <w:t xml:space="preserve"> С.А., Акционерное общество «Издательство «Просвещение»</w:t>
      </w:r>
    </w:p>
    <w:p w14:paraId="53040000">
      <w:pPr>
        <w:numPr>
          <w:ilvl w:val="0"/>
          <w:numId w:val="2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Математика. Алгебра: 9-й класс: базовый уровень: учебник, 9 класс/ Макарычев Ю.Н., </w:t>
      </w:r>
      <w:r>
        <w:rPr>
          <w:rFonts w:ascii="Times New Roman" w:hAnsi="Times New Roman"/>
          <w:color w:val="000000"/>
          <w:sz w:val="24"/>
        </w:rPr>
        <w:t>Миндюк</w:t>
      </w:r>
      <w:r>
        <w:rPr>
          <w:rFonts w:ascii="Times New Roman" w:hAnsi="Times New Roman"/>
          <w:color w:val="000000"/>
          <w:sz w:val="24"/>
        </w:rPr>
        <w:t xml:space="preserve"> Н.Г., </w:t>
      </w:r>
      <w:r>
        <w:rPr>
          <w:rFonts w:ascii="Times New Roman" w:hAnsi="Times New Roman"/>
          <w:color w:val="000000"/>
          <w:sz w:val="24"/>
        </w:rPr>
        <w:t>Нешков</w:t>
      </w:r>
      <w:r>
        <w:rPr>
          <w:rFonts w:ascii="Times New Roman" w:hAnsi="Times New Roman"/>
          <w:color w:val="000000"/>
          <w:sz w:val="24"/>
        </w:rPr>
        <w:t xml:space="preserve"> К.И. и другие; под ред. </w:t>
      </w:r>
      <w:r>
        <w:rPr>
          <w:rFonts w:ascii="Times New Roman" w:hAnsi="Times New Roman"/>
          <w:color w:val="000000"/>
          <w:sz w:val="24"/>
        </w:rPr>
        <w:t>Теляковского</w:t>
      </w:r>
      <w:r>
        <w:rPr>
          <w:rFonts w:ascii="Times New Roman" w:hAnsi="Times New Roman"/>
          <w:color w:val="000000"/>
          <w:sz w:val="24"/>
        </w:rPr>
        <w:t xml:space="preserve"> С.А., Акционерное общество «Издательство «Просвещение»</w:t>
      </w:r>
    </w:p>
    <w:p w14:paraId="54040000">
      <w:pPr>
        <w:numPr>
          <w:ilvl w:val="0"/>
          <w:numId w:val="2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</w:p>
    <w:p w14:paraId="55040000">
      <w:pPr>
        <w:numPr>
          <w:ilvl w:val="0"/>
          <w:numId w:val="2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Математика. Геометрия: 7-9-е классы: базовый уровень: учебник, 7-9 классы/ </w:t>
      </w:r>
      <w:r>
        <w:rPr>
          <w:rFonts w:ascii="Times New Roman" w:hAnsi="Times New Roman"/>
          <w:color w:val="000000"/>
          <w:sz w:val="24"/>
        </w:rPr>
        <w:t>Атанасян</w:t>
      </w:r>
      <w:r>
        <w:rPr>
          <w:rFonts w:ascii="Times New Roman" w:hAnsi="Times New Roman"/>
          <w:color w:val="000000"/>
          <w:sz w:val="24"/>
        </w:rPr>
        <w:t xml:space="preserve"> Л.С., Бутузов В.Ф., Кадомцев С.Б. и другие, Акционерное общество «Издательство «Просвещение»</w:t>
      </w:r>
    </w:p>
    <w:p w14:paraId="56040000">
      <w:pPr>
        <w:spacing w:after="0" w:line="48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‌‌</w:t>
      </w:r>
      <w:r>
        <w:rPr>
          <w:rFonts w:ascii="Times New Roman" w:hAnsi="Times New Roman"/>
          <w:b w:val="1"/>
          <w:color w:val="000000"/>
          <w:sz w:val="24"/>
        </w:rPr>
        <w:t>МЕТОДИЧЕСКИЕ МАТЕРИАЛЫ ДЛЯ УЧИТЕЛЯ</w:t>
      </w:r>
    </w:p>
    <w:p w14:paraId="57040000">
      <w:pPr>
        <w:numPr>
          <w:ilvl w:val="0"/>
          <w:numId w:val="3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Математика. Алгебра: 7-й класс: базовый уровень: учебник, 7 класс/ Макарычев Ю.Н., </w:t>
      </w:r>
      <w:r>
        <w:rPr>
          <w:rFonts w:ascii="Times New Roman" w:hAnsi="Times New Roman"/>
          <w:color w:val="000000"/>
          <w:sz w:val="24"/>
        </w:rPr>
        <w:t>Миндюк</w:t>
      </w:r>
      <w:r>
        <w:rPr>
          <w:rFonts w:ascii="Times New Roman" w:hAnsi="Times New Roman"/>
          <w:color w:val="000000"/>
          <w:sz w:val="24"/>
        </w:rPr>
        <w:t xml:space="preserve"> Н.Г., </w:t>
      </w:r>
      <w:r>
        <w:rPr>
          <w:rFonts w:ascii="Times New Roman" w:hAnsi="Times New Roman"/>
          <w:color w:val="000000"/>
          <w:sz w:val="24"/>
        </w:rPr>
        <w:t>Нешков</w:t>
      </w:r>
      <w:r>
        <w:rPr>
          <w:rFonts w:ascii="Times New Roman" w:hAnsi="Times New Roman"/>
          <w:color w:val="000000"/>
          <w:sz w:val="24"/>
        </w:rPr>
        <w:t xml:space="preserve"> К.И. и другие; под ред. </w:t>
      </w:r>
      <w:r>
        <w:rPr>
          <w:rFonts w:ascii="Times New Roman" w:hAnsi="Times New Roman"/>
          <w:color w:val="000000"/>
          <w:sz w:val="24"/>
        </w:rPr>
        <w:t>Теляковского</w:t>
      </w:r>
      <w:r>
        <w:rPr>
          <w:rFonts w:ascii="Times New Roman" w:hAnsi="Times New Roman"/>
          <w:color w:val="000000"/>
          <w:sz w:val="24"/>
        </w:rPr>
        <w:t xml:space="preserve"> С.А., Акционерное общество «Издательство «Просвещение»</w:t>
      </w:r>
    </w:p>
    <w:p w14:paraId="58040000">
      <w:pPr>
        <w:numPr>
          <w:ilvl w:val="0"/>
          <w:numId w:val="3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Математика. Алгебра: 8-й класс: базовый уровень: учебник, 8 класс/ Макарычев Ю.Н., </w:t>
      </w:r>
      <w:r>
        <w:rPr>
          <w:rFonts w:ascii="Times New Roman" w:hAnsi="Times New Roman"/>
          <w:color w:val="000000"/>
          <w:sz w:val="24"/>
        </w:rPr>
        <w:t>Миндюк</w:t>
      </w:r>
      <w:r>
        <w:rPr>
          <w:rFonts w:ascii="Times New Roman" w:hAnsi="Times New Roman"/>
          <w:color w:val="000000"/>
          <w:sz w:val="24"/>
        </w:rPr>
        <w:t xml:space="preserve"> Н.Г., </w:t>
      </w:r>
      <w:r>
        <w:rPr>
          <w:rFonts w:ascii="Times New Roman" w:hAnsi="Times New Roman"/>
          <w:color w:val="000000"/>
          <w:sz w:val="24"/>
        </w:rPr>
        <w:t>Нешков</w:t>
      </w:r>
      <w:r>
        <w:rPr>
          <w:rFonts w:ascii="Times New Roman" w:hAnsi="Times New Roman"/>
          <w:color w:val="000000"/>
          <w:sz w:val="24"/>
        </w:rPr>
        <w:t xml:space="preserve"> К.И. и другие; под ред. </w:t>
      </w:r>
      <w:r>
        <w:rPr>
          <w:rFonts w:ascii="Times New Roman" w:hAnsi="Times New Roman"/>
          <w:color w:val="000000"/>
          <w:sz w:val="24"/>
        </w:rPr>
        <w:t>Теляковского</w:t>
      </w:r>
      <w:r>
        <w:rPr>
          <w:rFonts w:ascii="Times New Roman" w:hAnsi="Times New Roman"/>
          <w:color w:val="000000"/>
          <w:sz w:val="24"/>
        </w:rPr>
        <w:t xml:space="preserve"> С.А., Акционерное общество «Издательство «Просвещение»</w:t>
      </w:r>
    </w:p>
    <w:p w14:paraId="59040000">
      <w:pPr>
        <w:numPr>
          <w:ilvl w:val="0"/>
          <w:numId w:val="3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Математика. Алгебра: 9-й класс: базовый уровень: учебник, 9 класс/ Макарычев Ю.Н., </w:t>
      </w:r>
      <w:r>
        <w:rPr>
          <w:rFonts w:ascii="Times New Roman" w:hAnsi="Times New Roman"/>
          <w:color w:val="000000"/>
          <w:sz w:val="24"/>
        </w:rPr>
        <w:t>Миндюк</w:t>
      </w:r>
      <w:r>
        <w:rPr>
          <w:rFonts w:ascii="Times New Roman" w:hAnsi="Times New Roman"/>
          <w:color w:val="000000"/>
          <w:sz w:val="24"/>
        </w:rPr>
        <w:t xml:space="preserve"> Н.Г., </w:t>
      </w:r>
      <w:r>
        <w:rPr>
          <w:rFonts w:ascii="Times New Roman" w:hAnsi="Times New Roman"/>
          <w:color w:val="000000"/>
          <w:sz w:val="24"/>
        </w:rPr>
        <w:t>Нешков</w:t>
      </w:r>
      <w:r>
        <w:rPr>
          <w:rFonts w:ascii="Times New Roman" w:hAnsi="Times New Roman"/>
          <w:color w:val="000000"/>
          <w:sz w:val="24"/>
        </w:rPr>
        <w:t xml:space="preserve"> К.И. и другие; под ред. </w:t>
      </w:r>
      <w:r>
        <w:rPr>
          <w:rFonts w:ascii="Times New Roman" w:hAnsi="Times New Roman"/>
          <w:color w:val="000000"/>
          <w:sz w:val="24"/>
        </w:rPr>
        <w:t>Теляковского</w:t>
      </w:r>
      <w:r>
        <w:rPr>
          <w:rFonts w:ascii="Times New Roman" w:hAnsi="Times New Roman"/>
          <w:color w:val="000000"/>
          <w:sz w:val="24"/>
        </w:rPr>
        <w:t xml:space="preserve"> С.А., Акционерное общество «Издательство «Просвещение»</w:t>
      </w:r>
    </w:p>
    <w:p w14:paraId="5A040000">
      <w:pPr>
        <w:numPr>
          <w:ilvl w:val="0"/>
          <w:numId w:val="3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</w:p>
    <w:p w14:paraId="5B040000">
      <w:pPr>
        <w:numPr>
          <w:ilvl w:val="0"/>
          <w:numId w:val="3"/>
        </w:numPr>
        <w:spacing w:after="0" w:line="276" w:lineRule="auto"/>
        <w:ind w:hanging="357" w:left="357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Математика. Геометрия: 7-9-е классы: базовый уровень: учебник, 7-9 классы/ </w:t>
      </w:r>
      <w:r>
        <w:rPr>
          <w:rFonts w:ascii="Times New Roman" w:hAnsi="Times New Roman"/>
          <w:color w:val="000000"/>
          <w:sz w:val="24"/>
        </w:rPr>
        <w:t>Атанасян</w:t>
      </w:r>
      <w:r>
        <w:rPr>
          <w:rFonts w:ascii="Times New Roman" w:hAnsi="Times New Roman"/>
          <w:color w:val="000000"/>
          <w:sz w:val="24"/>
        </w:rPr>
        <w:t xml:space="preserve"> Л.С., Бутузов В.Ф., Кадомцев С.Б. и другие, Акционерное общество «Издательство «Просвещение»</w:t>
      </w:r>
    </w:p>
    <w:p w14:paraId="5C040000">
      <w:pPr>
        <w:spacing w:after="0" w:line="276" w:lineRule="auto"/>
        <w:ind w:firstLine="0" w:left="120"/>
        <w:rPr>
          <w:rFonts w:ascii="Times New Roman" w:hAnsi="Times New Roman"/>
          <w:sz w:val="24"/>
        </w:rPr>
      </w:pPr>
    </w:p>
    <w:p w14:paraId="5D040000">
      <w:pPr>
        <w:spacing w:after="0" w:line="48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ЦИФРОВЫЕ ОБРАЗОВАТЕЛЬНЫЕ РЕСУРСЫ И РЕСУРСЫ СЕТИ ИНТЕРНЕТ</w:t>
      </w:r>
      <w:bookmarkStart w:id="1" w:name="block-2440851"/>
      <w:bookmarkEnd w:id="1"/>
    </w:p>
    <w:p w14:paraId="5E040000">
      <w:pPr>
        <w:pStyle w:val="Style_5"/>
        <w:numPr>
          <w:ilvl w:val="0"/>
          <w:numId w:val="4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Библиотека ЦОК </w:t>
      </w: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"https://m.edsoo.ru/"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https</w:t>
      </w:r>
      <w:r>
        <w:rPr>
          <w:rStyle w:val="Style_4_ch"/>
          <w:rFonts w:ascii="Times New Roman" w:hAnsi="Times New Roman"/>
          <w:sz w:val="24"/>
        </w:rPr>
        <w:t>://</w:t>
      </w:r>
      <w:r>
        <w:rPr>
          <w:rStyle w:val="Style_4_ch"/>
          <w:rFonts w:ascii="Times New Roman" w:hAnsi="Times New Roman"/>
          <w:sz w:val="24"/>
        </w:rPr>
        <w:t>m</w:t>
      </w:r>
      <w:r>
        <w:rPr>
          <w:rStyle w:val="Style_4_ch"/>
          <w:rFonts w:ascii="Times New Roman" w:hAnsi="Times New Roman"/>
          <w:sz w:val="24"/>
        </w:rPr>
        <w:t>.</w:t>
      </w:r>
      <w:r>
        <w:rPr>
          <w:rStyle w:val="Style_4_ch"/>
          <w:rFonts w:ascii="Times New Roman" w:hAnsi="Times New Roman"/>
          <w:sz w:val="24"/>
        </w:rPr>
        <w:t>edsoo</w:t>
      </w:r>
      <w:r>
        <w:rPr>
          <w:rStyle w:val="Style_4_ch"/>
          <w:rFonts w:ascii="Times New Roman" w:hAnsi="Times New Roman"/>
          <w:sz w:val="24"/>
        </w:rPr>
        <w:t>.</w:t>
      </w:r>
      <w:r>
        <w:rPr>
          <w:rStyle w:val="Style_4_ch"/>
          <w:rFonts w:ascii="Times New Roman" w:hAnsi="Times New Roman"/>
          <w:sz w:val="24"/>
        </w:rPr>
        <w:t>ru</w:t>
      </w:r>
      <w:r>
        <w:rPr>
          <w:rStyle w:val="Style_4_ch"/>
          <w:rFonts w:ascii="Times New Roman" w:hAnsi="Times New Roman"/>
          <w:sz w:val="24"/>
        </w:rPr>
        <w:t>/</w:t>
      </w:r>
      <w:r>
        <w:rPr>
          <w:rStyle w:val="Style_4_ch"/>
          <w:rFonts w:ascii="Times New Roman" w:hAnsi="Times New Roman"/>
          <w:sz w:val="24"/>
        </w:rPr>
        <w:fldChar w:fldCharType="end"/>
      </w:r>
    </w:p>
    <w:p w14:paraId="5F040000">
      <w:pPr>
        <w:pStyle w:val="Style_5"/>
        <w:numPr>
          <w:ilvl w:val="0"/>
          <w:numId w:val="4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"https://uchitelya.com/matematika/"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https://uchitelya.com/matematika/</w:t>
      </w:r>
      <w:r>
        <w:rPr>
          <w:rStyle w:val="Style_4_ch"/>
          <w:rFonts w:ascii="Times New Roman" w:hAnsi="Times New Roman"/>
          <w:sz w:val="24"/>
        </w:rPr>
        <w:fldChar w:fldCharType="end"/>
      </w:r>
    </w:p>
    <w:p w14:paraId="60040000">
      <w:pPr>
        <w:pStyle w:val="Style_5"/>
        <w:numPr>
          <w:ilvl w:val="0"/>
          <w:numId w:val="4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"https://urok.1sept.ru/"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https://urok.1sept.ru/</w:t>
      </w:r>
      <w:r>
        <w:rPr>
          <w:rStyle w:val="Style_4_ch"/>
          <w:rFonts w:ascii="Times New Roman" w:hAnsi="Times New Roman"/>
          <w:sz w:val="24"/>
        </w:rPr>
        <w:fldChar w:fldCharType="end"/>
      </w:r>
    </w:p>
    <w:p w14:paraId="61040000">
      <w:pPr>
        <w:pStyle w:val="Style_5"/>
        <w:numPr>
          <w:ilvl w:val="0"/>
          <w:numId w:val="4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"https://resh.edu.ru/"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https://resh.edu.ru/</w:t>
      </w:r>
      <w:r>
        <w:rPr>
          <w:rStyle w:val="Style_4_ch"/>
          <w:rFonts w:ascii="Times New Roman" w:hAnsi="Times New Roman"/>
          <w:sz w:val="24"/>
        </w:rPr>
        <w:fldChar w:fldCharType="end"/>
      </w:r>
    </w:p>
    <w:p w14:paraId="62040000">
      <w:pPr>
        <w:pStyle w:val="Style_5"/>
        <w:numPr>
          <w:ilvl w:val="0"/>
          <w:numId w:val="4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"https://4ege.ru/gia-matematika/"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https://4ege.ru/gia-matematika/</w:t>
      </w:r>
      <w:r>
        <w:rPr>
          <w:rStyle w:val="Style_4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</w:p>
    <w:p w14:paraId="63040000">
      <w:pPr>
        <w:sectPr>
          <w:pgSz w:h="16838" w:orient="portrait" w:w="11906"/>
          <w:pgMar w:bottom="1134" w:footer="709" w:gutter="0" w:header="709" w:left="1276" w:right="1134" w:top="1134"/>
        </w:sectPr>
      </w:pPr>
    </w:p>
    <w:p w14:paraId="64040000">
      <w:bookmarkStart w:id="2" w:name="_GoBack"/>
      <w:bookmarkEnd w:id="2"/>
    </w:p>
    <w:sectPr>
      <w:pgSz w:h="11906" w:orient="landscape" w:w="16838"/>
      <w:pgMar w:bottom="1276" w:footer="709" w:gutter="0" w:header="709" w:left="1134" w:right="1134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"/>
      <w:lvlJc w:val="left"/>
      <w:pPr>
        <w:ind w:hanging="360" w:left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right"/>
      <w:pPr>
        <w:ind w:hanging="360" w:left="840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ind w:hanging="360" w:left="1560"/>
      </w:pPr>
    </w:lvl>
    <w:lvl w:ilvl="2">
      <w:start w:val="1"/>
      <w:numFmt w:val="lowerRoman"/>
      <w:lvlText w:val="%3."/>
      <w:lvlJc w:val="right"/>
      <w:pPr>
        <w:ind w:hanging="180" w:left="2280"/>
      </w:pPr>
    </w:lvl>
    <w:lvl w:ilvl="3">
      <w:start w:val="1"/>
      <w:numFmt w:val="decimal"/>
      <w:lvlText w:val="%4."/>
      <w:lvlJc w:val="left"/>
      <w:pPr>
        <w:ind w:hanging="360" w:left="3000"/>
      </w:pPr>
    </w:lvl>
    <w:lvl w:ilvl="4">
      <w:start w:val="1"/>
      <w:numFmt w:val="lowerLetter"/>
      <w:lvlText w:val="%5."/>
      <w:lvlJc w:val="left"/>
      <w:pPr>
        <w:ind w:hanging="360" w:left="3720"/>
      </w:pPr>
    </w:lvl>
    <w:lvl w:ilvl="5">
      <w:start w:val="1"/>
      <w:numFmt w:val="lowerRoman"/>
      <w:lvlText w:val="%6."/>
      <w:lvlJc w:val="right"/>
      <w:pPr>
        <w:ind w:hanging="180" w:left="4440"/>
      </w:pPr>
    </w:lvl>
    <w:lvl w:ilvl="6">
      <w:start w:val="1"/>
      <w:numFmt w:val="decimal"/>
      <w:lvlText w:val="%7."/>
      <w:lvlJc w:val="left"/>
      <w:pPr>
        <w:ind w:hanging="360" w:left="5160"/>
      </w:pPr>
    </w:lvl>
    <w:lvl w:ilvl="7">
      <w:start w:val="1"/>
      <w:numFmt w:val="lowerLetter"/>
      <w:lvlText w:val="%8."/>
      <w:lvlJc w:val="left"/>
      <w:pPr>
        <w:ind w:hanging="360" w:left="5880"/>
      </w:pPr>
    </w:lvl>
    <w:lvl w:ilvl="8">
      <w:start w:val="1"/>
      <w:numFmt w:val="lowerRoman"/>
      <w:lvlText w:val="%9."/>
      <w:lvlJc w:val="right"/>
      <w:pPr>
        <w:ind w:hanging="180" w:left="6600"/>
      </w:pPr>
    </w:lvl>
  </w:abstractNum>
  <w:abstractNum w:abstractNumId="2">
    <w:lvl w:ilvl="0">
      <w:start w:val="1"/>
      <w:numFmt w:val="decimal"/>
      <w:lvlText w:val="%1."/>
      <w:lvlJc w:val="right"/>
      <w:pPr>
        <w:ind w:hanging="360" w:left="840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ind w:hanging="360" w:left="1560"/>
      </w:pPr>
    </w:lvl>
    <w:lvl w:ilvl="2">
      <w:start w:val="1"/>
      <w:numFmt w:val="lowerRoman"/>
      <w:lvlText w:val="%3."/>
      <w:lvlJc w:val="right"/>
      <w:pPr>
        <w:ind w:hanging="180" w:left="2280"/>
      </w:pPr>
    </w:lvl>
    <w:lvl w:ilvl="3">
      <w:start w:val="1"/>
      <w:numFmt w:val="decimal"/>
      <w:lvlText w:val="%4."/>
      <w:lvlJc w:val="left"/>
      <w:pPr>
        <w:ind w:hanging="360" w:left="3000"/>
      </w:pPr>
    </w:lvl>
    <w:lvl w:ilvl="4">
      <w:start w:val="1"/>
      <w:numFmt w:val="lowerLetter"/>
      <w:lvlText w:val="%5."/>
      <w:lvlJc w:val="left"/>
      <w:pPr>
        <w:ind w:hanging="360" w:left="3720"/>
      </w:pPr>
    </w:lvl>
    <w:lvl w:ilvl="5">
      <w:start w:val="1"/>
      <w:numFmt w:val="lowerRoman"/>
      <w:lvlText w:val="%6."/>
      <w:lvlJc w:val="right"/>
      <w:pPr>
        <w:ind w:hanging="180" w:left="4440"/>
      </w:pPr>
    </w:lvl>
    <w:lvl w:ilvl="6">
      <w:start w:val="1"/>
      <w:numFmt w:val="decimal"/>
      <w:lvlText w:val="%7."/>
      <w:lvlJc w:val="left"/>
      <w:pPr>
        <w:ind w:hanging="360" w:left="5160"/>
      </w:pPr>
    </w:lvl>
    <w:lvl w:ilvl="7">
      <w:start w:val="1"/>
      <w:numFmt w:val="lowerLetter"/>
      <w:lvlText w:val="%8."/>
      <w:lvlJc w:val="left"/>
      <w:pPr>
        <w:ind w:hanging="360" w:left="5880"/>
      </w:pPr>
    </w:lvl>
    <w:lvl w:ilvl="8">
      <w:start w:val="1"/>
      <w:numFmt w:val="lowerRoman"/>
      <w:lvlText w:val="%9."/>
      <w:lvlJc w:val="right"/>
      <w:pPr>
        <w:ind w:hanging="180" w:left="6600"/>
      </w:pPr>
    </w:lvl>
  </w:abstractNum>
  <w:abstractNum w:abstractNumId="3">
    <w:lvl w:ilvl="0">
      <w:start w:val="1"/>
      <w:numFmt w:val="decimal"/>
      <w:lvlText w:val="%1."/>
      <w:lvlJc w:val="right"/>
      <w:pPr>
        <w:ind w:hanging="360" w:left="1549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ind w:hanging="360" w:left="2149"/>
      </w:pPr>
    </w:lvl>
    <w:lvl w:ilvl="2">
      <w:start w:val="1"/>
      <w:numFmt w:val="lowerRoman"/>
      <w:lvlText w:val="%3."/>
      <w:lvlJc w:val="right"/>
      <w:pPr>
        <w:ind w:hanging="180" w:left="2869"/>
      </w:pPr>
    </w:lvl>
    <w:lvl w:ilvl="3">
      <w:start w:val="1"/>
      <w:numFmt w:val="decimal"/>
      <w:lvlText w:val="%4."/>
      <w:lvlJc w:val="left"/>
      <w:pPr>
        <w:ind w:hanging="360" w:left="3589"/>
      </w:pPr>
    </w:lvl>
    <w:lvl w:ilvl="4">
      <w:start w:val="1"/>
      <w:numFmt w:val="lowerLetter"/>
      <w:lvlText w:val="%5."/>
      <w:lvlJc w:val="left"/>
      <w:pPr>
        <w:ind w:hanging="360" w:left="4309"/>
      </w:pPr>
    </w:lvl>
    <w:lvl w:ilvl="5">
      <w:start w:val="1"/>
      <w:numFmt w:val="lowerRoman"/>
      <w:lvlText w:val="%6."/>
      <w:lvlJc w:val="right"/>
      <w:pPr>
        <w:ind w:hanging="180" w:left="5029"/>
      </w:pPr>
    </w:lvl>
    <w:lvl w:ilvl="6">
      <w:start w:val="1"/>
      <w:numFmt w:val="decimal"/>
      <w:lvlText w:val="%7."/>
      <w:lvlJc w:val="left"/>
      <w:pPr>
        <w:ind w:hanging="360" w:left="5749"/>
      </w:pPr>
    </w:lvl>
    <w:lvl w:ilvl="7">
      <w:start w:val="1"/>
      <w:numFmt w:val="lowerLetter"/>
      <w:lvlText w:val="%8."/>
      <w:lvlJc w:val="left"/>
      <w:pPr>
        <w:ind w:hanging="360" w:left="6469"/>
      </w:pPr>
    </w:lvl>
    <w:lvl w:ilvl="8">
      <w:start w:val="1"/>
      <w:numFmt w:val="lowerRoman"/>
      <w:lvlText w:val="%9."/>
      <w:lvlJc w:val="right"/>
      <w:pPr>
        <w:ind w:hanging="180" w:left="718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12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line="264" w:lineRule="auto"/>
      <w:ind/>
    </w:pPr>
  </w:style>
  <w:style w:default="1" w:styleId="Style_6_ch" w:type="character">
    <w:name w:val="Normal"/>
    <w:link w:val="Style_6"/>
  </w:style>
  <w:style w:styleId="Style_7" w:type="paragraph">
    <w:name w:val="No Spacing"/>
    <w:link w:val="Style_7_ch"/>
    <w:pPr>
      <w:spacing w:after="0" w:line="240" w:lineRule="auto"/>
      <w:ind/>
    </w:pPr>
    <w:rPr>
      <w:rFonts w:ascii="Calibri" w:hAnsi="Calibri"/>
    </w:rPr>
  </w:style>
  <w:style w:styleId="Style_7_ch" w:type="character">
    <w:name w:val="No Spacing"/>
    <w:link w:val="Style_7"/>
    <w:rPr>
      <w:rFonts w:ascii="Calibri" w:hAnsi="Calibri"/>
    </w:rPr>
  </w:style>
  <w:style w:styleId="Style_8" w:type="paragraph">
    <w:name w:val="footnote reference"/>
    <w:basedOn w:val="Style_9"/>
    <w:link w:val="Style_8_ch"/>
    <w:rPr>
      <w:vertAlign w:val="superscript"/>
    </w:rPr>
  </w:style>
  <w:style w:styleId="Style_8_ch" w:type="character">
    <w:name w:val="footnote reference"/>
    <w:basedOn w:val="Style_9_ch"/>
    <w:link w:val="Style_8"/>
    <w:rPr>
      <w:vertAlign w:val="superscript"/>
    </w:rPr>
  </w:style>
  <w:style w:styleId="Style_10" w:type="paragraph">
    <w:name w:val="Header Char"/>
    <w:basedOn w:val="Style_9"/>
    <w:link w:val="Style_10_ch"/>
  </w:style>
  <w:style w:styleId="Style_10_ch" w:type="character">
    <w:name w:val="Header Char"/>
    <w:basedOn w:val="Style_9_ch"/>
    <w:link w:val="Style_10"/>
  </w:style>
  <w:style w:styleId="Style_11" w:type="paragraph">
    <w:name w:val="toc 2"/>
    <w:basedOn w:val="Style_6"/>
    <w:next w:val="Style_6"/>
    <w:link w:val="Style_11_ch"/>
    <w:uiPriority w:val="39"/>
    <w:pPr>
      <w:spacing w:after="57" w:line="240" w:lineRule="auto"/>
      <w:ind w:firstLine="0" w:left="283"/>
    </w:pPr>
    <w:rPr>
      <w:rFonts w:ascii="Times New Roman" w:hAnsi="Times New Roman"/>
      <w:sz w:val="28"/>
    </w:rPr>
  </w:style>
  <w:style w:styleId="Style_11_ch" w:type="character">
    <w:name w:val="toc 2"/>
    <w:basedOn w:val="Style_6_ch"/>
    <w:link w:val="Style_11"/>
    <w:rPr>
      <w:rFonts w:ascii="Times New Roman" w:hAnsi="Times New Roman"/>
      <w:sz w:val="28"/>
    </w:rPr>
  </w:style>
  <w:style w:styleId="Style_12" w:type="paragraph">
    <w:name w:val="Заголовок 11"/>
    <w:basedOn w:val="Style_6"/>
    <w:next w:val="Style_6"/>
    <w:link w:val="Style_12_ch"/>
    <w:pPr>
      <w:keepNext w:val="1"/>
      <w:keepLines w:val="1"/>
      <w:spacing w:after="200" w:before="480" w:line="276" w:lineRule="auto"/>
      <w:ind/>
      <w:outlineLvl w:val="0"/>
    </w:pPr>
    <w:rPr>
      <w:rFonts w:ascii="Calibri Light" w:hAnsi="Calibri Light"/>
      <w:b w:val="1"/>
      <w:color w:val="2F5496"/>
      <w:sz w:val="28"/>
    </w:rPr>
  </w:style>
  <w:style w:styleId="Style_12_ch" w:type="character">
    <w:name w:val="Заголовок 11"/>
    <w:basedOn w:val="Style_6_ch"/>
    <w:link w:val="Style_12"/>
    <w:rPr>
      <w:rFonts w:ascii="Calibri Light" w:hAnsi="Calibri Light"/>
      <w:b w:val="1"/>
      <w:color w:val="2F5496"/>
      <w:sz w:val="28"/>
    </w:rPr>
  </w:style>
  <w:style w:styleId="Style_13" w:type="paragraph">
    <w:name w:val="toc 4"/>
    <w:basedOn w:val="Style_6"/>
    <w:next w:val="Style_6"/>
    <w:link w:val="Style_13_ch"/>
    <w:uiPriority w:val="39"/>
    <w:pPr>
      <w:spacing w:after="57" w:line="240" w:lineRule="auto"/>
      <w:ind w:firstLine="0" w:left="850"/>
    </w:pPr>
    <w:rPr>
      <w:rFonts w:ascii="Times New Roman" w:hAnsi="Times New Roman"/>
      <w:sz w:val="28"/>
    </w:rPr>
  </w:style>
  <w:style w:styleId="Style_13_ch" w:type="character">
    <w:name w:val="toc 4"/>
    <w:basedOn w:val="Style_6_ch"/>
    <w:link w:val="Style_13"/>
    <w:rPr>
      <w:rFonts w:ascii="Times New Roman" w:hAnsi="Times New Roman"/>
      <w:sz w:val="28"/>
    </w:rPr>
  </w:style>
  <w:style w:styleId="Style_14" w:type="paragraph">
    <w:name w:val="heading 7"/>
    <w:basedOn w:val="Style_6"/>
    <w:next w:val="Style_6"/>
    <w:link w:val="Style_14_ch"/>
    <w:uiPriority w:val="9"/>
    <w:qFormat/>
    <w:pPr>
      <w:keepNext w:val="1"/>
      <w:keepLines w:val="1"/>
      <w:spacing w:after="200" w:before="320" w:line="240" w:lineRule="auto"/>
      <w:ind/>
      <w:outlineLvl w:val="6"/>
    </w:pPr>
    <w:rPr>
      <w:rFonts w:ascii="Arial" w:hAnsi="Arial"/>
      <w:b w:val="1"/>
      <w:i w:val="1"/>
    </w:rPr>
  </w:style>
  <w:style w:styleId="Style_14_ch" w:type="character">
    <w:name w:val="heading 7"/>
    <w:basedOn w:val="Style_6_ch"/>
    <w:link w:val="Style_14"/>
    <w:rPr>
      <w:rFonts w:ascii="Arial" w:hAnsi="Arial"/>
      <w:b w:val="1"/>
      <w:i w:val="1"/>
    </w:rPr>
  </w:style>
  <w:style w:styleId="Style_15" w:type="paragraph">
    <w:name w:val="toc 6"/>
    <w:basedOn w:val="Style_6"/>
    <w:next w:val="Style_6"/>
    <w:link w:val="Style_15_ch"/>
    <w:uiPriority w:val="39"/>
    <w:pPr>
      <w:spacing w:after="57" w:line="240" w:lineRule="auto"/>
      <w:ind w:firstLine="0" w:left="1417"/>
    </w:pPr>
    <w:rPr>
      <w:rFonts w:ascii="Times New Roman" w:hAnsi="Times New Roman"/>
      <w:sz w:val="28"/>
    </w:rPr>
  </w:style>
  <w:style w:styleId="Style_15_ch" w:type="character">
    <w:name w:val="toc 6"/>
    <w:basedOn w:val="Style_6_ch"/>
    <w:link w:val="Style_15"/>
    <w:rPr>
      <w:rFonts w:ascii="Times New Roman" w:hAnsi="Times New Roman"/>
      <w:sz w:val="28"/>
    </w:rPr>
  </w:style>
  <w:style w:styleId="Style_16" w:type="paragraph">
    <w:name w:val="Гиперссылка1"/>
    <w:basedOn w:val="Style_9"/>
    <w:link w:val="Style_16_ch"/>
    <w:rPr>
      <w:color w:val="0563C1"/>
      <w:u w:val="single"/>
    </w:rPr>
  </w:style>
  <w:style w:styleId="Style_16_ch" w:type="character">
    <w:name w:val="Гиперссылка1"/>
    <w:basedOn w:val="Style_9_ch"/>
    <w:link w:val="Style_16"/>
    <w:rPr>
      <w:color w:val="0563C1"/>
      <w:u w:val="single"/>
    </w:rPr>
  </w:style>
  <w:style w:styleId="Style_17" w:type="paragraph">
    <w:name w:val="Заголовок 41"/>
    <w:basedOn w:val="Style_6"/>
    <w:next w:val="Style_6"/>
    <w:link w:val="Style_17_ch"/>
    <w:pPr>
      <w:keepNext w:val="1"/>
      <w:keepLines w:val="1"/>
      <w:spacing w:after="200" w:before="200" w:line="276" w:lineRule="auto"/>
      <w:ind/>
      <w:outlineLvl w:val="3"/>
    </w:pPr>
    <w:rPr>
      <w:rFonts w:ascii="Calibri Light" w:hAnsi="Calibri Light"/>
      <w:b w:val="1"/>
      <w:i w:val="1"/>
      <w:color w:val="4472C4"/>
    </w:rPr>
  </w:style>
  <w:style w:styleId="Style_17_ch" w:type="character">
    <w:name w:val="Заголовок 41"/>
    <w:basedOn w:val="Style_6_ch"/>
    <w:link w:val="Style_17"/>
    <w:rPr>
      <w:rFonts w:ascii="Calibri Light" w:hAnsi="Calibri Light"/>
      <w:b w:val="1"/>
      <w:i w:val="1"/>
      <w:color w:val="4472C4"/>
    </w:rPr>
  </w:style>
  <w:style w:styleId="Style_18" w:type="paragraph">
    <w:name w:val="toc 7"/>
    <w:basedOn w:val="Style_6"/>
    <w:next w:val="Style_6"/>
    <w:link w:val="Style_18_ch"/>
    <w:uiPriority w:val="39"/>
    <w:pPr>
      <w:spacing w:after="57" w:line="240" w:lineRule="auto"/>
      <w:ind w:firstLine="0" w:left="1701"/>
    </w:pPr>
    <w:rPr>
      <w:rFonts w:ascii="Times New Roman" w:hAnsi="Times New Roman"/>
      <w:sz w:val="28"/>
    </w:rPr>
  </w:style>
  <w:style w:styleId="Style_18_ch" w:type="character">
    <w:name w:val="toc 7"/>
    <w:basedOn w:val="Style_6_ch"/>
    <w:link w:val="Style_18"/>
    <w:rPr>
      <w:rFonts w:ascii="Times New Roman" w:hAnsi="Times New Roman"/>
      <w:sz w:val="28"/>
    </w:rPr>
  </w:style>
  <w:style w:styleId="Style_19" w:type="paragraph">
    <w:name w:val="Заголовок 21"/>
    <w:basedOn w:val="Style_6"/>
    <w:next w:val="Style_6"/>
    <w:link w:val="Style_19_ch"/>
    <w:pPr>
      <w:keepNext w:val="1"/>
      <w:keepLines w:val="1"/>
      <w:spacing w:after="200" w:before="200" w:line="276" w:lineRule="auto"/>
      <w:ind/>
      <w:outlineLvl w:val="1"/>
    </w:pPr>
    <w:rPr>
      <w:rFonts w:ascii="Calibri Light" w:hAnsi="Calibri Light"/>
      <w:b w:val="1"/>
      <w:color w:val="4472C4"/>
      <w:sz w:val="26"/>
    </w:rPr>
  </w:style>
  <w:style w:styleId="Style_19_ch" w:type="character">
    <w:name w:val="Заголовок 21"/>
    <w:basedOn w:val="Style_6_ch"/>
    <w:link w:val="Style_19"/>
    <w:rPr>
      <w:rFonts w:ascii="Calibri Light" w:hAnsi="Calibri Light"/>
      <w:b w:val="1"/>
      <w:color w:val="4472C4"/>
      <w:sz w:val="26"/>
    </w:rPr>
  </w:style>
  <w:style w:styleId="Style_2" w:type="paragraph">
    <w:name w:val="heading 3"/>
    <w:basedOn w:val="Style_6"/>
    <w:next w:val="Style_6"/>
    <w:link w:val="Style_2_ch"/>
    <w:uiPriority w:val="9"/>
    <w:qFormat/>
    <w:pPr>
      <w:keepNext w:val="1"/>
      <w:keepLines w:val="1"/>
      <w:spacing w:after="0" w:before="200"/>
      <w:ind/>
      <w:outlineLvl w:val="2"/>
    </w:pPr>
    <w:rPr>
      <w:rFonts w:asciiTheme="majorAscii" w:hAnsiTheme="majorHAnsi"/>
      <w:b w:val="1"/>
      <w:color w:themeColor="accent1" w:val="5B9BD5"/>
    </w:rPr>
  </w:style>
  <w:style w:styleId="Style_2_ch" w:type="character">
    <w:name w:val="heading 3"/>
    <w:basedOn w:val="Style_6_ch"/>
    <w:link w:val="Style_2"/>
    <w:rPr>
      <w:rFonts w:asciiTheme="majorAscii" w:hAnsiTheme="majorHAnsi"/>
      <w:b w:val="1"/>
      <w:color w:themeColor="accent1" w:val="5B9BD5"/>
    </w:rPr>
  </w:style>
  <w:style w:styleId="Style_20" w:type="paragraph">
    <w:name w:val="Subtitle Char"/>
    <w:basedOn w:val="Style_9"/>
    <w:link w:val="Style_20_ch"/>
    <w:rPr>
      <w:sz w:val="24"/>
    </w:rPr>
  </w:style>
  <w:style w:styleId="Style_20_ch" w:type="character">
    <w:name w:val="Subtitle Char"/>
    <w:basedOn w:val="Style_9_ch"/>
    <w:link w:val="Style_20"/>
    <w:rPr>
      <w:sz w:val="24"/>
    </w:rPr>
  </w:style>
  <w:style w:styleId="Style_21" w:type="paragraph">
    <w:name w:val="Heading 3 Char"/>
    <w:basedOn w:val="Style_9"/>
    <w:link w:val="Style_21_ch"/>
    <w:rPr>
      <w:rFonts w:ascii="Arial" w:hAnsi="Arial"/>
      <w:sz w:val="30"/>
    </w:rPr>
  </w:style>
  <w:style w:styleId="Style_21_ch" w:type="character">
    <w:name w:val="Heading 3 Char"/>
    <w:basedOn w:val="Style_9_ch"/>
    <w:link w:val="Style_21"/>
    <w:rPr>
      <w:rFonts w:ascii="Arial" w:hAnsi="Arial"/>
      <w:sz w:val="30"/>
    </w:rPr>
  </w:style>
  <w:style w:styleId="Style_22" w:type="paragraph">
    <w:name w:val="caption"/>
    <w:basedOn w:val="Style_6"/>
    <w:next w:val="Style_6"/>
    <w:link w:val="Style_22_ch"/>
    <w:pPr>
      <w:spacing w:line="276" w:lineRule="auto"/>
      <w:ind/>
    </w:pPr>
    <w:rPr>
      <w:rFonts w:ascii="Times New Roman" w:hAnsi="Times New Roman"/>
      <w:b w:val="1"/>
      <w:color w:themeColor="accent1" w:val="5B9BD5"/>
      <w:sz w:val="18"/>
    </w:rPr>
  </w:style>
  <w:style w:styleId="Style_22_ch" w:type="character">
    <w:name w:val="caption"/>
    <w:basedOn w:val="Style_6_ch"/>
    <w:link w:val="Style_22"/>
    <w:rPr>
      <w:rFonts w:ascii="Times New Roman" w:hAnsi="Times New Roman"/>
      <w:b w:val="1"/>
      <w:color w:themeColor="accent1" w:val="5B9BD5"/>
      <w:sz w:val="18"/>
    </w:rPr>
  </w:style>
  <w:style w:styleId="Style_23" w:type="paragraph">
    <w:name w:val="Balloon Text"/>
    <w:basedOn w:val="Style_6"/>
    <w:link w:val="Style_23_ch"/>
    <w:pPr>
      <w:spacing w:after="0" w:line="240" w:lineRule="auto"/>
      <w:ind/>
    </w:pPr>
    <w:rPr>
      <w:rFonts w:ascii="Tahoma" w:hAnsi="Tahoma"/>
      <w:sz w:val="16"/>
    </w:rPr>
  </w:style>
  <w:style w:styleId="Style_23_ch" w:type="character">
    <w:name w:val="Balloon Text"/>
    <w:basedOn w:val="Style_6_ch"/>
    <w:link w:val="Style_23"/>
    <w:rPr>
      <w:rFonts w:ascii="Tahoma" w:hAnsi="Tahoma"/>
      <w:sz w:val="16"/>
    </w:rPr>
  </w:style>
  <w:style w:styleId="Style_24" w:type="paragraph">
    <w:name w:val="header"/>
    <w:basedOn w:val="Style_6"/>
    <w:link w:val="Style_24_ch"/>
    <w:pPr>
      <w:tabs>
        <w:tab w:leader="none" w:pos="4680" w:val="center"/>
        <w:tab w:leader="none" w:pos="9360" w:val="right"/>
      </w:tabs>
      <w:spacing w:after="200" w:line="276" w:lineRule="auto"/>
      <w:ind/>
    </w:pPr>
    <w:rPr>
      <w:rFonts w:ascii="Calibri" w:hAnsi="Calibri"/>
    </w:rPr>
  </w:style>
  <w:style w:styleId="Style_24_ch" w:type="character">
    <w:name w:val="header"/>
    <w:basedOn w:val="Style_6_ch"/>
    <w:link w:val="Style_24"/>
    <w:rPr>
      <w:rFonts w:ascii="Calibri" w:hAnsi="Calibri"/>
    </w:rPr>
  </w:style>
  <w:style w:styleId="Style_25" w:type="paragraph">
    <w:name w:val="heading 9"/>
    <w:basedOn w:val="Style_6"/>
    <w:next w:val="Style_6"/>
    <w:link w:val="Style_25_ch"/>
    <w:uiPriority w:val="9"/>
    <w:qFormat/>
    <w:pPr>
      <w:keepNext w:val="1"/>
      <w:keepLines w:val="1"/>
      <w:spacing w:after="200" w:before="320" w:line="240" w:lineRule="auto"/>
      <w:ind/>
      <w:outlineLvl w:val="8"/>
    </w:pPr>
    <w:rPr>
      <w:rFonts w:ascii="Arial" w:hAnsi="Arial"/>
      <w:i w:val="1"/>
      <w:sz w:val="21"/>
    </w:rPr>
  </w:style>
  <w:style w:styleId="Style_25_ch" w:type="character">
    <w:name w:val="heading 9"/>
    <w:basedOn w:val="Style_6_ch"/>
    <w:link w:val="Style_25"/>
    <w:rPr>
      <w:rFonts w:ascii="Arial" w:hAnsi="Arial"/>
      <w:i w:val="1"/>
      <w:sz w:val="21"/>
    </w:rPr>
  </w:style>
  <w:style w:styleId="Style_26" w:type="paragraph">
    <w:name w:val="Заголовок1"/>
    <w:basedOn w:val="Style_6"/>
    <w:next w:val="Style_6"/>
    <w:link w:val="Style_26_ch"/>
    <w:pPr>
      <w:spacing w:after="300" w:line="276" w:lineRule="auto"/>
      <w:ind/>
      <w:contextualSpacing w:val="1"/>
    </w:pPr>
    <w:rPr>
      <w:rFonts w:ascii="Calibri Light" w:hAnsi="Calibri Light"/>
      <w:color w:val="323E4F"/>
      <w:spacing w:val="5"/>
      <w:sz w:val="52"/>
    </w:rPr>
  </w:style>
  <w:style w:styleId="Style_26_ch" w:type="character">
    <w:name w:val="Заголовок1"/>
    <w:basedOn w:val="Style_6_ch"/>
    <w:link w:val="Style_26"/>
    <w:rPr>
      <w:rFonts w:ascii="Calibri Light" w:hAnsi="Calibri Light"/>
      <w:color w:val="323E4F"/>
      <w:spacing w:val="5"/>
      <w:sz w:val="52"/>
    </w:rPr>
  </w:style>
  <w:style w:styleId="Style_27" w:type="paragraph">
    <w:name w:val="Placeholder Text"/>
    <w:basedOn w:val="Style_9"/>
    <w:link w:val="Style_27_ch"/>
    <w:rPr>
      <w:color w:val="808080"/>
    </w:rPr>
  </w:style>
  <w:style w:styleId="Style_27_ch" w:type="character">
    <w:name w:val="Placeholder Text"/>
    <w:basedOn w:val="Style_9_ch"/>
    <w:link w:val="Style_27"/>
    <w:rPr>
      <w:color w:val="808080"/>
    </w:rPr>
  </w:style>
  <w:style w:styleId="Style_28" w:type="paragraph">
    <w:name w:val="Заголовок 31"/>
    <w:basedOn w:val="Style_6"/>
    <w:next w:val="Style_6"/>
    <w:link w:val="Style_28_ch"/>
    <w:pPr>
      <w:keepNext w:val="1"/>
      <w:keepLines w:val="1"/>
      <w:spacing w:after="200" w:before="200" w:line="276" w:lineRule="auto"/>
      <w:ind/>
      <w:outlineLvl w:val="2"/>
    </w:pPr>
    <w:rPr>
      <w:rFonts w:ascii="Calibri Light" w:hAnsi="Calibri Light"/>
      <w:b w:val="1"/>
      <w:color w:val="4472C4"/>
    </w:rPr>
  </w:style>
  <w:style w:styleId="Style_28_ch" w:type="character">
    <w:name w:val="Заголовок 31"/>
    <w:basedOn w:val="Style_6_ch"/>
    <w:link w:val="Style_28"/>
    <w:rPr>
      <w:rFonts w:ascii="Calibri Light" w:hAnsi="Calibri Light"/>
      <w:b w:val="1"/>
      <w:color w:val="4472C4"/>
    </w:rPr>
  </w:style>
  <w:style w:styleId="Style_29" w:type="paragraph">
    <w:name w:val="Заголовок 1 Знак1"/>
    <w:basedOn w:val="Style_9"/>
    <w:link w:val="Style_29_ch"/>
    <w:rPr>
      <w:rFonts w:ascii="Calibri Light" w:hAnsi="Calibri Light"/>
      <w:color w:themeColor="accent1" w:themeShade="BF" w:val="2E75B5"/>
      <w:sz w:val="32"/>
    </w:rPr>
  </w:style>
  <w:style w:styleId="Style_29_ch" w:type="character">
    <w:name w:val="Заголовок 1 Знак1"/>
    <w:basedOn w:val="Style_9_ch"/>
    <w:link w:val="Style_29"/>
    <w:rPr>
      <w:rFonts w:ascii="Calibri Light" w:hAnsi="Calibri Light"/>
      <w:color w:themeColor="accent1" w:themeShade="BF" w:val="2E75B5"/>
      <w:sz w:val="32"/>
    </w:rPr>
  </w:style>
  <w:style w:styleId="Style_30" w:type="paragraph">
    <w:name w:val="footer"/>
    <w:basedOn w:val="Style_6"/>
    <w:link w:val="Style_30_ch"/>
    <w:pPr>
      <w:tabs>
        <w:tab w:leader="none" w:pos="7143" w:val="center"/>
        <w:tab w:leader="none" w:pos="14287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30_ch" w:type="character">
    <w:name w:val="footer"/>
    <w:basedOn w:val="Style_6_ch"/>
    <w:link w:val="Style_30"/>
    <w:rPr>
      <w:rFonts w:ascii="Times New Roman" w:hAnsi="Times New Roman"/>
      <w:sz w:val="28"/>
    </w:rPr>
  </w:style>
  <w:style w:styleId="Style_31" w:type="paragraph">
    <w:name w:val="toc 3"/>
    <w:basedOn w:val="Style_6"/>
    <w:next w:val="Style_6"/>
    <w:link w:val="Style_31_ch"/>
    <w:uiPriority w:val="39"/>
    <w:pPr>
      <w:spacing w:after="57" w:line="240" w:lineRule="auto"/>
      <w:ind w:firstLine="0" w:left="567"/>
    </w:pPr>
    <w:rPr>
      <w:rFonts w:ascii="Times New Roman" w:hAnsi="Times New Roman"/>
      <w:sz w:val="28"/>
    </w:rPr>
  </w:style>
  <w:style w:styleId="Style_31_ch" w:type="character">
    <w:name w:val="toc 3"/>
    <w:basedOn w:val="Style_6_ch"/>
    <w:link w:val="Style_31"/>
    <w:rPr>
      <w:rFonts w:ascii="Times New Roman" w:hAnsi="Times New Roman"/>
      <w:sz w:val="28"/>
    </w:rPr>
  </w:style>
  <w:style w:styleId="Style_32" w:type="paragraph">
    <w:name w:val="Quote"/>
    <w:basedOn w:val="Style_6"/>
    <w:next w:val="Style_6"/>
    <w:link w:val="Style_32_ch"/>
    <w:pPr>
      <w:spacing w:line="240" w:lineRule="auto"/>
      <w:ind w:firstLine="0" w:left="720" w:right="720"/>
    </w:pPr>
    <w:rPr>
      <w:rFonts w:ascii="Times New Roman" w:hAnsi="Times New Roman"/>
      <w:i w:val="1"/>
      <w:sz w:val="28"/>
    </w:rPr>
  </w:style>
  <w:style w:styleId="Style_32_ch" w:type="character">
    <w:name w:val="Quote"/>
    <w:basedOn w:val="Style_6_ch"/>
    <w:link w:val="Style_32"/>
    <w:rPr>
      <w:rFonts w:ascii="Times New Roman" w:hAnsi="Times New Roman"/>
      <w:i w:val="1"/>
      <w:sz w:val="28"/>
    </w:rPr>
  </w:style>
  <w:style w:styleId="Style_33" w:type="paragraph">
    <w:name w:val="Heading 2 Char"/>
    <w:basedOn w:val="Style_9"/>
    <w:link w:val="Style_33_ch"/>
    <w:rPr>
      <w:rFonts w:ascii="Arial" w:hAnsi="Arial"/>
      <w:sz w:val="34"/>
    </w:rPr>
  </w:style>
  <w:style w:styleId="Style_33_ch" w:type="character">
    <w:name w:val="Heading 2 Char"/>
    <w:basedOn w:val="Style_9_ch"/>
    <w:link w:val="Style_33"/>
    <w:rPr>
      <w:rFonts w:ascii="Arial" w:hAnsi="Arial"/>
      <w:sz w:val="34"/>
    </w:rPr>
  </w:style>
  <w:style w:styleId="Style_34" w:type="paragraph">
    <w:name w:val="Emphasis"/>
    <w:basedOn w:val="Style_9"/>
    <w:link w:val="Style_34_ch"/>
    <w:rPr>
      <w:i w:val="1"/>
    </w:rPr>
  </w:style>
  <w:style w:styleId="Style_34_ch" w:type="character">
    <w:name w:val="Emphasis"/>
    <w:basedOn w:val="Style_9_ch"/>
    <w:link w:val="Style_34"/>
    <w:rPr>
      <w:i w:val="1"/>
    </w:rPr>
  </w:style>
  <w:style w:styleId="Style_35" w:type="paragraph">
    <w:name w:val="Heading 4 Char"/>
    <w:basedOn w:val="Style_9"/>
    <w:link w:val="Style_35_ch"/>
    <w:rPr>
      <w:rFonts w:ascii="Arial" w:hAnsi="Arial"/>
      <w:b w:val="1"/>
      <w:sz w:val="26"/>
    </w:rPr>
  </w:style>
  <w:style w:styleId="Style_35_ch" w:type="character">
    <w:name w:val="Heading 4 Char"/>
    <w:basedOn w:val="Style_9_ch"/>
    <w:link w:val="Style_35"/>
    <w:rPr>
      <w:rFonts w:ascii="Arial" w:hAnsi="Arial"/>
      <w:b w:val="1"/>
      <w:sz w:val="26"/>
    </w:rPr>
  </w:style>
  <w:style w:styleId="Style_36" w:type="paragraph">
    <w:name w:val="heading 5"/>
    <w:basedOn w:val="Style_6"/>
    <w:next w:val="Style_6"/>
    <w:link w:val="Style_36_ch"/>
    <w:uiPriority w:val="9"/>
    <w:qFormat/>
    <w:pPr>
      <w:keepNext w:val="1"/>
      <w:keepLines w:val="1"/>
      <w:spacing w:after="200" w:before="320" w:line="240" w:lineRule="auto"/>
      <w:ind/>
      <w:outlineLvl w:val="4"/>
    </w:pPr>
    <w:rPr>
      <w:rFonts w:ascii="Arial" w:hAnsi="Arial"/>
      <w:b w:val="1"/>
      <w:sz w:val="24"/>
    </w:rPr>
  </w:style>
  <w:style w:styleId="Style_36_ch" w:type="character">
    <w:name w:val="heading 5"/>
    <w:basedOn w:val="Style_6_ch"/>
    <w:link w:val="Style_36"/>
    <w:rPr>
      <w:rFonts w:ascii="Arial" w:hAnsi="Arial"/>
      <w:b w:val="1"/>
      <w:sz w:val="24"/>
    </w:rPr>
  </w:style>
  <w:style w:styleId="Style_37" w:type="paragraph">
    <w:name w:val="Подзаголовок Знак1"/>
    <w:basedOn w:val="Style_9"/>
    <w:link w:val="Style_37_ch"/>
    <w:rPr>
      <w:rFonts w:asciiTheme="majorAscii" w:hAnsiTheme="majorHAnsi"/>
      <w:i w:val="1"/>
      <w:color w:themeColor="accent1" w:val="5B9BD5"/>
      <w:spacing w:val="15"/>
      <w:sz w:val="24"/>
    </w:rPr>
  </w:style>
  <w:style w:styleId="Style_37_ch" w:type="character">
    <w:name w:val="Подзаголовок Знак1"/>
    <w:basedOn w:val="Style_9_ch"/>
    <w:link w:val="Style_37"/>
    <w:rPr>
      <w:rFonts w:asciiTheme="majorAscii" w:hAnsiTheme="majorHAnsi"/>
      <w:i w:val="1"/>
      <w:color w:themeColor="accent1" w:val="5B9BD5"/>
      <w:spacing w:val="15"/>
      <w:sz w:val="24"/>
    </w:rPr>
  </w:style>
  <w:style w:styleId="Style_1" w:type="paragraph">
    <w:name w:val="heading 1"/>
    <w:basedOn w:val="Style_6"/>
    <w:next w:val="Style_6"/>
    <w:link w:val="Style_1_ch"/>
    <w:uiPriority w:val="9"/>
    <w:qFormat/>
    <w:pPr>
      <w:keepNext w:val="1"/>
      <w:keepLines w:val="1"/>
      <w:spacing w:after="0"/>
      <w:ind/>
      <w:jc w:val="center"/>
      <w:outlineLvl w:val="0"/>
    </w:pPr>
    <w:rPr>
      <w:rFonts w:ascii="Times New Roman" w:hAnsi="Times New Roman"/>
      <w:b w:val="1"/>
      <w:sz w:val="28"/>
    </w:rPr>
  </w:style>
  <w:style w:styleId="Style_1_ch" w:type="character">
    <w:name w:val="heading 1"/>
    <w:basedOn w:val="Style_6_ch"/>
    <w:link w:val="Style_1"/>
    <w:rPr>
      <w:rFonts w:ascii="Times New Roman" w:hAnsi="Times New Roman"/>
      <w:b w:val="1"/>
      <w:sz w:val="28"/>
    </w:rPr>
  </w:style>
  <w:style w:styleId="Style_38" w:type="paragraph">
    <w:name w:val="Название Знак1"/>
    <w:basedOn w:val="Style_9"/>
    <w:link w:val="Style_38_ch"/>
    <w:rPr>
      <w:rFonts w:asciiTheme="majorAscii" w:hAnsiTheme="majorHAnsi"/>
      <w:color w:themeColor="text2" w:themeShade="BF" w:val="323E4F"/>
      <w:spacing w:val="5"/>
      <w:sz w:val="52"/>
    </w:rPr>
  </w:style>
  <w:style w:styleId="Style_38_ch" w:type="character">
    <w:name w:val="Название Знак1"/>
    <w:basedOn w:val="Style_9_ch"/>
    <w:link w:val="Style_38"/>
    <w:rPr>
      <w:rFonts w:asciiTheme="majorAscii" w:hAnsiTheme="majorHAnsi"/>
      <w:color w:themeColor="text2" w:themeShade="BF" w:val="323E4F"/>
      <w:spacing w:val="5"/>
      <w:sz w:val="52"/>
    </w:rPr>
  </w:style>
  <w:style w:styleId="Style_4" w:type="paragraph">
    <w:name w:val="Hyperlink"/>
    <w:basedOn w:val="Style_9"/>
    <w:link w:val="Style_4_ch"/>
    <w:rPr>
      <w:color w:themeColor="hyperlink" w:val="0563C1"/>
      <w:u w:val="single"/>
    </w:rPr>
  </w:style>
  <w:style w:styleId="Style_4_ch" w:type="character">
    <w:name w:val="Hyperlink"/>
    <w:basedOn w:val="Style_9_ch"/>
    <w:link w:val="Style_4"/>
    <w:rPr>
      <w:color w:themeColor="hyperlink" w:val="0563C1"/>
      <w:u w:val="single"/>
    </w:rPr>
  </w:style>
  <w:style w:styleId="Style_39" w:type="paragraph">
    <w:name w:val="Footnote"/>
    <w:basedOn w:val="Style_6"/>
    <w:link w:val="Style_39_ch"/>
    <w:pPr>
      <w:spacing w:after="40" w:line="240" w:lineRule="auto"/>
      <w:ind/>
    </w:pPr>
    <w:rPr>
      <w:rFonts w:ascii="Times New Roman" w:hAnsi="Times New Roman"/>
      <w:sz w:val="18"/>
    </w:rPr>
  </w:style>
  <w:style w:styleId="Style_39_ch" w:type="character">
    <w:name w:val="Footnote"/>
    <w:basedOn w:val="Style_6_ch"/>
    <w:link w:val="Style_39"/>
    <w:rPr>
      <w:rFonts w:ascii="Times New Roman" w:hAnsi="Times New Roman"/>
      <w:sz w:val="18"/>
    </w:rPr>
  </w:style>
  <w:style w:styleId="Style_40" w:type="paragraph">
    <w:name w:val="heading 8"/>
    <w:basedOn w:val="Style_6"/>
    <w:next w:val="Style_6"/>
    <w:link w:val="Style_40_ch"/>
    <w:uiPriority w:val="9"/>
    <w:qFormat/>
    <w:pPr>
      <w:keepNext w:val="1"/>
      <w:keepLines w:val="1"/>
      <w:spacing w:after="200" w:before="320" w:line="240" w:lineRule="auto"/>
      <w:ind/>
      <w:outlineLvl w:val="7"/>
    </w:pPr>
    <w:rPr>
      <w:rFonts w:ascii="Arial" w:hAnsi="Arial"/>
      <w:i w:val="1"/>
    </w:rPr>
  </w:style>
  <w:style w:styleId="Style_40_ch" w:type="character">
    <w:name w:val="heading 8"/>
    <w:basedOn w:val="Style_6_ch"/>
    <w:link w:val="Style_40"/>
    <w:rPr>
      <w:rFonts w:ascii="Arial" w:hAnsi="Arial"/>
      <w:i w:val="1"/>
    </w:rPr>
  </w:style>
  <w:style w:styleId="Style_41" w:type="paragraph">
    <w:name w:val="toc 1"/>
    <w:basedOn w:val="Style_6"/>
    <w:next w:val="Style_6"/>
    <w:link w:val="Style_41_ch"/>
    <w:uiPriority w:val="39"/>
    <w:pPr>
      <w:spacing w:after="57" w:line="240" w:lineRule="auto"/>
      <w:ind/>
    </w:pPr>
    <w:rPr>
      <w:rFonts w:ascii="Times New Roman" w:hAnsi="Times New Roman"/>
      <w:sz w:val="28"/>
    </w:rPr>
  </w:style>
  <w:style w:styleId="Style_41_ch" w:type="character">
    <w:name w:val="toc 1"/>
    <w:basedOn w:val="Style_6_ch"/>
    <w:link w:val="Style_41"/>
    <w:rPr>
      <w:rFonts w:ascii="Times New Roman" w:hAnsi="Times New Roman"/>
      <w:sz w:val="28"/>
    </w:rPr>
  </w:style>
  <w:style w:styleId="Style_42" w:type="paragraph">
    <w:name w:val="Normal Indent"/>
    <w:basedOn w:val="Style_6"/>
    <w:link w:val="Style_42_ch"/>
    <w:pPr>
      <w:spacing w:after="200" w:line="276" w:lineRule="auto"/>
      <w:ind w:firstLine="0" w:left="720"/>
    </w:pPr>
    <w:rPr>
      <w:rFonts w:ascii="Calibri" w:hAnsi="Calibri"/>
    </w:rPr>
  </w:style>
  <w:style w:styleId="Style_42_ch" w:type="character">
    <w:name w:val="Normal Indent"/>
    <w:basedOn w:val="Style_6_ch"/>
    <w:link w:val="Style_42"/>
    <w:rPr>
      <w:rFonts w:ascii="Calibri" w:hAnsi="Calibri"/>
    </w:rPr>
  </w:style>
  <w:style w:styleId="Style_43" w:type="paragraph">
    <w:name w:val="endnote reference"/>
    <w:basedOn w:val="Style_9"/>
    <w:link w:val="Style_43_ch"/>
    <w:rPr>
      <w:vertAlign w:val="superscript"/>
    </w:rPr>
  </w:style>
  <w:style w:styleId="Style_43_ch" w:type="character">
    <w:name w:val="endnote reference"/>
    <w:basedOn w:val="Style_9_ch"/>
    <w:link w:val="Style_43"/>
    <w:rPr>
      <w:vertAlign w:val="superscript"/>
    </w:rPr>
  </w:style>
  <w:style w:styleId="Style_44" w:type="paragraph">
    <w:name w:val="Header and Footer"/>
    <w:link w:val="Style_44_ch"/>
    <w:pPr>
      <w:spacing w:line="240" w:lineRule="auto"/>
      <w:ind/>
      <w:jc w:val="both"/>
    </w:pPr>
    <w:rPr>
      <w:rFonts w:ascii="XO Thames" w:hAnsi="XO Thames"/>
      <w:sz w:val="20"/>
    </w:rPr>
  </w:style>
  <w:style w:styleId="Style_44_ch" w:type="character">
    <w:name w:val="Header and Footer"/>
    <w:link w:val="Style_44"/>
    <w:rPr>
      <w:rFonts w:ascii="XO Thames" w:hAnsi="XO Thames"/>
      <w:sz w:val="20"/>
    </w:rPr>
  </w:style>
  <w:style w:styleId="Style_45" w:type="paragraph">
    <w:name w:val="Title Char"/>
    <w:basedOn w:val="Style_9"/>
    <w:link w:val="Style_45_ch"/>
    <w:rPr>
      <w:sz w:val="48"/>
    </w:rPr>
  </w:style>
  <w:style w:styleId="Style_45_ch" w:type="character">
    <w:name w:val="Title Char"/>
    <w:basedOn w:val="Style_9_ch"/>
    <w:link w:val="Style_45"/>
    <w:rPr>
      <w:sz w:val="48"/>
    </w:rPr>
  </w:style>
  <w:style w:styleId="Style_46" w:type="paragraph">
    <w:name w:val="Заголовок 2 Знак1"/>
    <w:basedOn w:val="Style_9"/>
    <w:link w:val="Style_46_ch"/>
    <w:rPr>
      <w:rFonts w:ascii="Calibri Light" w:hAnsi="Calibri Light"/>
      <w:color w:themeColor="accent1" w:themeShade="BF" w:val="2E75B5"/>
      <w:sz w:val="26"/>
    </w:rPr>
  </w:style>
  <w:style w:styleId="Style_46_ch" w:type="character">
    <w:name w:val="Заголовок 2 Знак1"/>
    <w:basedOn w:val="Style_9_ch"/>
    <w:link w:val="Style_46"/>
    <w:rPr>
      <w:rFonts w:ascii="Calibri Light" w:hAnsi="Calibri Light"/>
      <w:color w:themeColor="accent1" w:themeShade="BF" w:val="2E75B5"/>
      <w:sz w:val="26"/>
    </w:rPr>
  </w:style>
  <w:style w:styleId="Style_47" w:type="paragraph">
    <w:name w:val="toc 9"/>
    <w:basedOn w:val="Style_6"/>
    <w:next w:val="Style_6"/>
    <w:link w:val="Style_47_ch"/>
    <w:uiPriority w:val="39"/>
    <w:pPr>
      <w:spacing w:after="57" w:line="240" w:lineRule="auto"/>
      <w:ind w:firstLine="0" w:left="2268"/>
    </w:pPr>
    <w:rPr>
      <w:rFonts w:ascii="Times New Roman" w:hAnsi="Times New Roman"/>
      <w:sz w:val="28"/>
    </w:rPr>
  </w:style>
  <w:style w:styleId="Style_47_ch" w:type="character">
    <w:name w:val="toc 9"/>
    <w:basedOn w:val="Style_6_ch"/>
    <w:link w:val="Style_47"/>
    <w:rPr>
      <w:rFonts w:ascii="Times New Roman" w:hAnsi="Times New Roman"/>
      <w:sz w:val="28"/>
    </w:rPr>
  </w:style>
  <w:style w:styleId="Style_48" w:type="paragraph">
    <w:name w:val="endnote text"/>
    <w:basedOn w:val="Style_6"/>
    <w:link w:val="Style_48_ch"/>
    <w:pPr>
      <w:spacing w:after="0" w:line="240" w:lineRule="auto"/>
      <w:ind/>
    </w:pPr>
    <w:rPr>
      <w:rFonts w:ascii="Times New Roman" w:hAnsi="Times New Roman"/>
      <w:sz w:val="20"/>
    </w:rPr>
  </w:style>
  <w:style w:styleId="Style_48_ch" w:type="character">
    <w:name w:val="endnote text"/>
    <w:basedOn w:val="Style_6_ch"/>
    <w:link w:val="Style_48"/>
    <w:rPr>
      <w:rFonts w:ascii="Times New Roman" w:hAnsi="Times New Roman"/>
      <w:sz w:val="20"/>
    </w:rPr>
  </w:style>
  <w:style w:styleId="Style_5" w:type="paragraph">
    <w:name w:val="List Paragraph"/>
    <w:basedOn w:val="Style_6"/>
    <w:link w:val="Style_5_ch"/>
    <w:pPr>
      <w:spacing w:after="200" w:line="276" w:lineRule="auto"/>
      <w:ind w:firstLine="0" w:left="720"/>
      <w:contextualSpacing w:val="1"/>
    </w:pPr>
    <w:rPr>
      <w:rFonts w:ascii="Calibri" w:hAnsi="Calibri"/>
    </w:rPr>
  </w:style>
  <w:style w:styleId="Style_5_ch" w:type="character">
    <w:name w:val="List Paragraph"/>
    <w:basedOn w:val="Style_6_ch"/>
    <w:link w:val="Style_5"/>
    <w:rPr>
      <w:rFonts w:ascii="Calibri" w:hAnsi="Calibri"/>
    </w:rPr>
  </w:style>
  <w:style w:styleId="Style_49" w:type="paragraph">
    <w:name w:val="toc 8"/>
    <w:basedOn w:val="Style_6"/>
    <w:next w:val="Style_6"/>
    <w:link w:val="Style_49_ch"/>
    <w:uiPriority w:val="39"/>
    <w:pPr>
      <w:spacing w:after="57" w:line="240" w:lineRule="auto"/>
      <w:ind w:firstLine="0" w:left="1984"/>
    </w:pPr>
    <w:rPr>
      <w:rFonts w:ascii="Times New Roman" w:hAnsi="Times New Roman"/>
      <w:sz w:val="28"/>
    </w:rPr>
  </w:style>
  <w:style w:styleId="Style_49_ch" w:type="character">
    <w:name w:val="toc 8"/>
    <w:basedOn w:val="Style_6_ch"/>
    <w:link w:val="Style_49"/>
    <w:rPr>
      <w:rFonts w:ascii="Times New Roman" w:hAnsi="Times New Roman"/>
      <w:sz w:val="28"/>
    </w:rPr>
  </w:style>
  <w:style w:styleId="Style_50" w:type="paragraph">
    <w:name w:val="Заголовок 3 Знак1"/>
    <w:basedOn w:val="Style_9"/>
    <w:link w:val="Style_50_ch"/>
    <w:rPr>
      <w:rFonts w:ascii="Calibri Light" w:hAnsi="Calibri Light"/>
      <w:color w:themeColor="accent1" w:themeShade="7F" w:val="1E4D78"/>
      <w:sz w:val="24"/>
    </w:rPr>
  </w:style>
  <w:style w:styleId="Style_50_ch" w:type="character">
    <w:name w:val="Заголовок 3 Знак1"/>
    <w:basedOn w:val="Style_9_ch"/>
    <w:link w:val="Style_50"/>
    <w:rPr>
      <w:rFonts w:ascii="Calibri Light" w:hAnsi="Calibri Light"/>
      <w:color w:themeColor="accent1" w:themeShade="7F" w:val="1E4D78"/>
      <w:sz w:val="24"/>
    </w:rPr>
  </w:style>
  <w:style w:styleId="Style_51" w:type="paragraph">
    <w:name w:val="Intense Quote"/>
    <w:basedOn w:val="Style_6"/>
    <w:next w:val="Style_6"/>
    <w:link w:val="Style_51_ch"/>
    <w:pPr>
      <w:spacing w:line="240" w:lineRule="auto"/>
      <w:ind w:firstLine="0" w:left="720" w:right="720"/>
    </w:pPr>
    <w:rPr>
      <w:rFonts w:ascii="Times New Roman" w:hAnsi="Times New Roman"/>
      <w:i w:val="1"/>
      <w:sz w:val="28"/>
    </w:rPr>
  </w:style>
  <w:style w:styleId="Style_51_ch" w:type="character">
    <w:name w:val="Intense Quote"/>
    <w:basedOn w:val="Style_6_ch"/>
    <w:link w:val="Style_51"/>
    <w:rPr>
      <w:rFonts w:ascii="Times New Roman" w:hAnsi="Times New Roman"/>
      <w:i w:val="1"/>
      <w:sz w:val="28"/>
    </w:rPr>
  </w:style>
  <w:style w:styleId="Style_52" w:type="paragraph">
    <w:name w:val="toc 5"/>
    <w:basedOn w:val="Style_6"/>
    <w:next w:val="Style_6"/>
    <w:link w:val="Style_52_ch"/>
    <w:uiPriority w:val="39"/>
    <w:pPr>
      <w:spacing w:after="57" w:line="240" w:lineRule="auto"/>
      <w:ind w:firstLine="0" w:left="1134"/>
    </w:pPr>
    <w:rPr>
      <w:rFonts w:ascii="Times New Roman" w:hAnsi="Times New Roman"/>
      <w:sz w:val="28"/>
    </w:rPr>
  </w:style>
  <w:style w:styleId="Style_52_ch" w:type="character">
    <w:name w:val="toc 5"/>
    <w:basedOn w:val="Style_6_ch"/>
    <w:link w:val="Style_52"/>
    <w:rPr>
      <w:rFonts w:ascii="Times New Roman" w:hAnsi="Times New Roman"/>
      <w:sz w:val="28"/>
    </w:rPr>
  </w:style>
  <w:style w:styleId="Style_53" w:type="paragraph">
    <w:name w:val="table of figures"/>
    <w:basedOn w:val="Style_6"/>
    <w:next w:val="Style_6"/>
    <w:link w:val="Style_53_ch"/>
    <w:pPr>
      <w:spacing w:after="0" w:line="240" w:lineRule="auto"/>
      <w:ind/>
    </w:pPr>
    <w:rPr>
      <w:rFonts w:ascii="Times New Roman" w:hAnsi="Times New Roman"/>
      <w:sz w:val="28"/>
    </w:rPr>
  </w:style>
  <w:style w:styleId="Style_53_ch" w:type="character">
    <w:name w:val="table of figures"/>
    <w:basedOn w:val="Style_6_ch"/>
    <w:link w:val="Style_53"/>
    <w:rPr>
      <w:rFonts w:ascii="Times New Roman" w:hAnsi="Times New Roman"/>
      <w:sz w:val="28"/>
    </w:rPr>
  </w:style>
  <w:style w:styleId="Style_54" w:type="paragraph">
    <w:name w:val="Подзаголовок1"/>
    <w:basedOn w:val="Style_6"/>
    <w:next w:val="Style_6"/>
    <w:link w:val="Style_54_ch"/>
    <w:pPr>
      <w:numPr>
        <w:ilvl w:val="1"/>
      </w:numPr>
      <w:spacing w:after="200" w:line="276" w:lineRule="auto"/>
      <w:ind w:firstLine="0" w:left="86"/>
    </w:pPr>
    <w:rPr>
      <w:rFonts w:ascii="Calibri Light" w:hAnsi="Calibri Light"/>
      <w:i w:val="1"/>
      <w:color w:val="4472C4"/>
      <w:spacing w:val="15"/>
      <w:sz w:val="24"/>
    </w:rPr>
  </w:style>
  <w:style w:styleId="Style_54_ch" w:type="character">
    <w:name w:val="Подзаголовок1"/>
    <w:basedOn w:val="Style_6_ch"/>
    <w:link w:val="Style_54"/>
    <w:rPr>
      <w:rFonts w:ascii="Calibri Light" w:hAnsi="Calibri Light"/>
      <w:i w:val="1"/>
      <w:color w:val="4472C4"/>
      <w:spacing w:val="15"/>
      <w:sz w:val="24"/>
    </w:rPr>
  </w:style>
  <w:style w:styleId="Style_55" w:type="paragraph">
    <w:name w:val="Subtitle"/>
    <w:basedOn w:val="Style_6"/>
    <w:next w:val="Style_6"/>
    <w:link w:val="Style_55_ch"/>
    <w:uiPriority w:val="11"/>
    <w:qFormat/>
    <w:pPr>
      <w:numPr>
        <w:ilvl w:val="1"/>
      </w:numPr>
      <w:spacing w:line="240" w:lineRule="auto"/>
      <w:ind/>
    </w:pPr>
    <w:rPr>
      <w:rFonts w:ascii="Calibri Light" w:hAnsi="Calibri Light"/>
      <w:i w:val="1"/>
      <w:color w:val="4472C4"/>
      <w:spacing w:val="15"/>
      <w:sz w:val="24"/>
    </w:rPr>
  </w:style>
  <w:style w:styleId="Style_55_ch" w:type="character">
    <w:name w:val="Subtitle"/>
    <w:basedOn w:val="Style_6_ch"/>
    <w:link w:val="Style_55"/>
    <w:rPr>
      <w:rFonts w:ascii="Calibri Light" w:hAnsi="Calibri Light"/>
      <w:i w:val="1"/>
      <w:color w:val="4472C4"/>
      <w:spacing w:val="15"/>
      <w:sz w:val="24"/>
    </w:rPr>
  </w:style>
  <w:style w:styleId="Style_56" w:type="paragraph">
    <w:name w:val="Footer Char"/>
    <w:basedOn w:val="Style_9"/>
    <w:link w:val="Style_56_ch"/>
  </w:style>
  <w:style w:styleId="Style_56_ch" w:type="character">
    <w:name w:val="Footer Char"/>
    <w:basedOn w:val="Style_9_ch"/>
    <w:link w:val="Style_56"/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57" w:type="paragraph">
    <w:name w:val="Unresolved Mention"/>
    <w:basedOn w:val="Style_9"/>
    <w:link w:val="Style_57_ch"/>
    <w:rPr>
      <w:color w:val="605E5C"/>
      <w:shd w:fill="E1DFDD" w:val="clear"/>
    </w:rPr>
  </w:style>
  <w:style w:styleId="Style_57_ch" w:type="character">
    <w:name w:val="Unresolved Mention"/>
    <w:basedOn w:val="Style_9_ch"/>
    <w:link w:val="Style_57"/>
    <w:rPr>
      <w:color w:val="605E5C"/>
      <w:shd w:fill="E1DFDD" w:val="clear"/>
    </w:rPr>
  </w:style>
  <w:style w:styleId="Style_58" w:type="paragraph">
    <w:name w:val="Title"/>
    <w:basedOn w:val="Style_6"/>
    <w:next w:val="Style_6"/>
    <w:link w:val="Style_58_ch"/>
    <w:uiPriority w:val="10"/>
    <w:qFormat/>
    <w:pPr>
      <w:spacing w:after="0" w:line="240" w:lineRule="auto"/>
      <w:ind/>
      <w:contextualSpacing w:val="1"/>
    </w:pPr>
    <w:rPr>
      <w:rFonts w:ascii="Calibri Light" w:hAnsi="Calibri Light"/>
      <w:color w:val="323E4F"/>
      <w:spacing w:val="5"/>
      <w:sz w:val="52"/>
    </w:rPr>
  </w:style>
  <w:style w:styleId="Style_58_ch" w:type="character">
    <w:name w:val="Title"/>
    <w:basedOn w:val="Style_6_ch"/>
    <w:link w:val="Style_58"/>
    <w:rPr>
      <w:rFonts w:ascii="Calibri Light" w:hAnsi="Calibri Light"/>
      <w:color w:val="323E4F"/>
      <w:spacing w:val="5"/>
      <w:sz w:val="52"/>
    </w:rPr>
  </w:style>
  <w:style w:styleId="Style_59" w:type="paragraph">
    <w:name w:val="heading 4"/>
    <w:basedOn w:val="Style_6"/>
    <w:next w:val="Style_6"/>
    <w:link w:val="Style_59_ch"/>
    <w:uiPriority w:val="9"/>
    <w:qFormat/>
    <w:pPr>
      <w:keepNext w:val="1"/>
      <w:keepLines w:val="1"/>
      <w:spacing w:after="0" w:before="40" w:line="240" w:lineRule="auto"/>
      <w:ind/>
      <w:outlineLvl w:val="3"/>
    </w:pPr>
    <w:rPr>
      <w:rFonts w:ascii="Calibri Light" w:hAnsi="Calibri Light"/>
      <w:b w:val="1"/>
      <w:i w:val="1"/>
      <w:color w:val="4472C4"/>
    </w:rPr>
  </w:style>
  <w:style w:styleId="Style_59_ch" w:type="character">
    <w:name w:val="heading 4"/>
    <w:basedOn w:val="Style_6_ch"/>
    <w:link w:val="Style_59"/>
    <w:rPr>
      <w:rFonts w:ascii="Calibri Light" w:hAnsi="Calibri Light"/>
      <w:b w:val="1"/>
      <w:i w:val="1"/>
      <w:color w:val="4472C4"/>
    </w:rPr>
  </w:style>
  <w:style w:styleId="Style_60" w:type="paragraph">
    <w:name w:val="Заголовок 4 Знак1"/>
    <w:basedOn w:val="Style_9"/>
    <w:link w:val="Style_60_ch"/>
    <w:rPr>
      <w:rFonts w:ascii="Calibri Light" w:hAnsi="Calibri Light"/>
      <w:i w:val="1"/>
      <w:color w:themeColor="accent1" w:themeShade="BF" w:val="2E75B5"/>
      <w:sz w:val="28"/>
    </w:rPr>
  </w:style>
  <w:style w:styleId="Style_60_ch" w:type="character">
    <w:name w:val="Заголовок 4 Знак1"/>
    <w:basedOn w:val="Style_9_ch"/>
    <w:link w:val="Style_60"/>
    <w:rPr>
      <w:rFonts w:ascii="Calibri Light" w:hAnsi="Calibri Light"/>
      <w:i w:val="1"/>
      <w:color w:themeColor="accent1" w:themeShade="BF" w:val="2E75B5"/>
      <w:sz w:val="28"/>
    </w:rPr>
  </w:style>
  <w:style w:styleId="Style_61" w:type="paragraph">
    <w:name w:val="Заголовок Знак1"/>
    <w:basedOn w:val="Style_9"/>
    <w:link w:val="Style_61_ch"/>
    <w:rPr>
      <w:rFonts w:ascii="Calibri Light" w:hAnsi="Calibri Light"/>
      <w:spacing w:val="-10"/>
      <w:sz w:val="56"/>
    </w:rPr>
  </w:style>
  <w:style w:styleId="Style_61_ch" w:type="character">
    <w:name w:val="Заголовок Знак1"/>
    <w:basedOn w:val="Style_9_ch"/>
    <w:link w:val="Style_61"/>
    <w:rPr>
      <w:rFonts w:ascii="Calibri Light" w:hAnsi="Calibri Light"/>
      <w:spacing w:val="-10"/>
      <w:sz w:val="56"/>
    </w:rPr>
  </w:style>
  <w:style w:styleId="Style_62" w:type="paragraph">
    <w:name w:val="heading 2"/>
    <w:basedOn w:val="Style_6"/>
    <w:next w:val="Style_6"/>
    <w:link w:val="Style_62_ch"/>
    <w:uiPriority w:val="9"/>
    <w:qFormat/>
    <w:pPr>
      <w:keepNext w:val="1"/>
      <w:keepLines w:val="1"/>
      <w:spacing w:after="0" w:before="40" w:line="240" w:lineRule="auto"/>
      <w:ind/>
      <w:outlineLvl w:val="1"/>
    </w:pPr>
    <w:rPr>
      <w:rFonts w:ascii="Calibri Light" w:hAnsi="Calibri Light"/>
      <w:b w:val="1"/>
      <w:color w:val="4472C4"/>
      <w:sz w:val="26"/>
    </w:rPr>
  </w:style>
  <w:style w:styleId="Style_62_ch" w:type="character">
    <w:name w:val="heading 2"/>
    <w:basedOn w:val="Style_6_ch"/>
    <w:link w:val="Style_62"/>
    <w:rPr>
      <w:rFonts w:ascii="Calibri Light" w:hAnsi="Calibri Light"/>
      <w:b w:val="1"/>
      <w:color w:val="4472C4"/>
      <w:sz w:val="26"/>
    </w:rPr>
  </w:style>
  <w:style w:styleId="Style_63" w:type="paragraph">
    <w:name w:val="Название объекта1"/>
    <w:basedOn w:val="Style_6"/>
    <w:next w:val="Style_6"/>
    <w:link w:val="Style_63_ch"/>
    <w:pPr>
      <w:spacing w:after="200" w:line="240" w:lineRule="auto"/>
      <w:ind/>
    </w:pPr>
    <w:rPr>
      <w:rFonts w:ascii="Calibri" w:hAnsi="Calibri"/>
      <w:b w:val="1"/>
      <w:color w:val="4472C4"/>
      <w:sz w:val="18"/>
    </w:rPr>
  </w:style>
  <w:style w:styleId="Style_63_ch" w:type="character">
    <w:name w:val="Название объекта1"/>
    <w:basedOn w:val="Style_6_ch"/>
    <w:link w:val="Style_63"/>
    <w:rPr>
      <w:rFonts w:ascii="Calibri" w:hAnsi="Calibri"/>
      <w:b w:val="1"/>
      <w:color w:val="4472C4"/>
      <w:sz w:val="18"/>
    </w:rPr>
  </w:style>
  <w:style w:styleId="Style_64" w:type="paragraph">
    <w:name w:val="TOC Heading"/>
    <w:link w:val="Style_64_ch"/>
    <w:pPr>
      <w:spacing w:line="264" w:lineRule="auto"/>
      <w:ind/>
    </w:pPr>
    <w:rPr>
      <w:rFonts w:ascii="Calibri" w:hAnsi="Calibri"/>
    </w:rPr>
  </w:style>
  <w:style w:styleId="Style_64_ch" w:type="character">
    <w:name w:val="TOC Heading"/>
    <w:link w:val="Style_64"/>
    <w:rPr>
      <w:rFonts w:ascii="Calibri" w:hAnsi="Calibri"/>
    </w:rPr>
  </w:style>
  <w:style w:styleId="Style_65" w:type="paragraph">
    <w:name w:val="heading 6"/>
    <w:basedOn w:val="Style_6"/>
    <w:next w:val="Style_6"/>
    <w:link w:val="Style_65_ch"/>
    <w:uiPriority w:val="9"/>
    <w:qFormat/>
    <w:pPr>
      <w:keepNext w:val="1"/>
      <w:keepLines w:val="1"/>
      <w:spacing w:after="200" w:before="320" w:line="240" w:lineRule="auto"/>
      <w:ind/>
      <w:outlineLvl w:val="5"/>
    </w:pPr>
    <w:rPr>
      <w:rFonts w:ascii="Arial" w:hAnsi="Arial"/>
      <w:b w:val="1"/>
    </w:rPr>
  </w:style>
  <w:style w:styleId="Style_65_ch" w:type="character">
    <w:name w:val="heading 6"/>
    <w:basedOn w:val="Style_6_ch"/>
    <w:link w:val="Style_65"/>
    <w:rPr>
      <w:rFonts w:ascii="Arial" w:hAnsi="Arial"/>
      <w:b w:val="1"/>
    </w:rPr>
  </w:style>
  <w:style w:styleId="Style_66" w:type="paragraph">
    <w:name w:val="Heading 1 Char"/>
    <w:basedOn w:val="Style_9"/>
    <w:link w:val="Style_66_ch"/>
    <w:rPr>
      <w:rFonts w:ascii="Arial" w:hAnsi="Arial"/>
      <w:sz w:val="40"/>
    </w:rPr>
  </w:style>
  <w:style w:styleId="Style_66_ch" w:type="character">
    <w:name w:val="Heading 1 Char"/>
    <w:basedOn w:val="Style_9_ch"/>
    <w:link w:val="Style_66"/>
    <w:rPr>
      <w:rFonts w:ascii="Arial" w:hAnsi="Arial"/>
      <w:sz w:val="40"/>
    </w:rPr>
  </w:style>
  <w:style w:styleId="Style_67" w:type="table">
    <w:name w:val="Table Grid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8" w:type="table">
    <w:name w:val="Bordered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" w:type="table">
    <w:name w:val="List Table 3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" w:type="table">
    <w:name w:val="List Table 5 Dark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1" w:type="table">
    <w:name w:val="List Table 1 Light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2" w:type="table">
    <w:name w:val="List Table 6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val="single"/>
        <w:bottom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3" w:type="table">
    <w:name w:val="Bordered &amp; Lined - Accent 3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4" w:type="table">
    <w:name w:val="List Table 6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7" w:val="single"/>
        <w:bottom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5" w:type="table">
    <w:name w:val="Grid Table 7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6" w:type="table">
    <w:name w:val="List Table 3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7" w:type="table">
    <w:name w:val="List Table 1 Light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8" w:type="table">
    <w:name w:val="Bordered &amp; Lined - Accent 6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9" w:type="table">
    <w:name w:val="List Table 6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A" w:val="single"/>
        <w:bottom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0" w:type="table">
    <w:name w:val="Bordered &amp; Lined - Accent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1" w:type="table">
    <w:name w:val="Grid Table 2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2" w:type="table">
    <w:name w:val="Grid Table 5 Dark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3" w:type="table">
    <w:name w:val="Grid Table 5 Dark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4" w:type="table">
    <w:name w:val="List Table 7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5" w:type="table">
    <w:name w:val="Таблица-сетка 7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6" w:type="table">
    <w:name w:val="Grid Table 1 Light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7" w:type="table">
    <w:name w:val="Lined - Accent 2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8" w:type="table">
    <w:name w:val="Grid Table 1 Light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" w:type="table">
    <w:name w:val="List Table 4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0" w:type="table">
    <w:name w:val="List Table 7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1" w:type="table">
    <w:name w:val="Сетка таблицы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2" w:type="table">
    <w:name w:val="Lined - Accent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3" w:type="table">
    <w:name w:val="Список-таблица 3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" w:type="table">
    <w:name w:val="Таблица-сетка 6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5" w:type="table">
    <w:name w:val="List Table 4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" w:type="table">
    <w:name w:val="Grid Table 3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7" w:type="table">
    <w:name w:val="Таблица-сетка 1 светл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8" w:type="table">
    <w:name w:val="Grid Table 5 Dark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9" w:type="table">
    <w:name w:val="List Table 5 Dark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" w:type="table">
    <w:name w:val="Grid Table 2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" w:type="table">
    <w:name w:val="List Table 2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2" w:type="table">
    <w:name w:val="Grid Table 5 Dark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3" w:type="table">
    <w:name w:val="Grid Table 4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" w:type="table">
    <w:name w:val="List Table 4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5" w:type="table">
    <w:name w:val="Bordered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6" w:type="table">
    <w:name w:val="Bordered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" w:type="table">
    <w:name w:val="Таблица простая 1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8" w:type="table">
    <w:name w:val="Список-таблица 5 тем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9" w:type="table">
    <w:name w:val="Grid Table 2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0" w:type="table">
    <w:name w:val="List Table 5 Dark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1" w:type="table">
    <w:name w:val="Grid Table 4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2" w:type="table">
    <w:name w:val="List Table 5 Dark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3" w:type="table">
    <w:name w:val="Grid Table 7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4" w:type="table">
    <w:name w:val="Grid Table 4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5" w:type="table">
    <w:name w:val="Список-таблица 6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80" w:val="single"/>
        <w:bottom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6" w:type="table">
    <w:name w:val="Grid Table 7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" w:type="table">
    <w:name w:val="List Table 1 Light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8" w:type="table">
    <w:name w:val="Grid Table 4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9" w:type="table">
    <w:name w:val="Lined - Accent 3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20" w:type="table">
    <w:name w:val="Grid Table 5 Dark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" w:type="table">
    <w:name w:val="List Table 3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2" w:type="table">
    <w:name w:val="List Table 4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3" w:type="table">
    <w:name w:val="Grid Table 6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4" w:type="table">
    <w:name w:val="List Table 7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5" w:type="table">
    <w:name w:val="Grid Table 2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6" w:type="table">
    <w:name w:val="Grid Table 2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7" w:type="table">
    <w:name w:val="List Table 6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A" w:val="single"/>
        <w:bottom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" w:type="table">
    <w:name w:val="Таблица-сетка 4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9" w:type="table">
    <w:name w:val="Grid Table 3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0" w:type="table">
    <w:name w:val="Grid Table 5 Dark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" w:type="table">
    <w:name w:val="List Table 3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" w:type="table">
    <w:name w:val="Таблица простая 5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33" w:type="table">
    <w:name w:val="Grid Table 3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4" w:type="table">
    <w:name w:val="List Table 4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" w:type="table">
    <w:name w:val="List Table 2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" w:type="table">
    <w:name w:val="List Table 6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8" w:val="single"/>
        <w:bottom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7" w:type="table">
    <w:name w:val="List Table 2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" w:type="table">
    <w:name w:val="Table Grid Light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" w:type="table">
    <w:name w:val="List Table 2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" w:type="table">
    <w:name w:val="Grid Table 1 Light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" w:type="table">
    <w:name w:val="Таблица-сетка 2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" w:type="table">
    <w:name w:val="Bordered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3" w:type="table">
    <w:name w:val="Grid Table 6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4" w:type="table">
    <w:name w:val="Grid Table 3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" w:type="table">
    <w:name w:val="List Table 2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6" w:type="table">
    <w:name w:val="Таблица-сетка 3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" w:type="table">
    <w:name w:val="List Table 7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8" w:type="table">
    <w:name w:val="List Table 1 Light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9" w:type="table">
    <w:name w:val="List Table 7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" w:type="table">
    <w:name w:val="Lined - Accent 1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1" w:type="table">
    <w:name w:val="Grid Table 4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2" w:type="table">
    <w:name w:val="Lined - Accent 5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3" w:type="table">
    <w:name w:val="Bordered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" w:type="table">
    <w:name w:val="Grid Table 1 Light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5" w:type="table">
    <w:name w:val="Таблица простая 2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" w:type="table">
    <w:name w:val="Lined - Accent 4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7" w:type="table">
    <w:name w:val="List Table 3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" w:type="table">
    <w:name w:val="Grid Table 2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" w:type="table">
    <w:name w:val="Grid Table 7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0" w:type="table">
    <w:name w:val="List Table 4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" w:type="table">
    <w:name w:val="List Table 7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2" w:type="table">
    <w:name w:val="Список-таблица 4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" w:type="table">
    <w:name w:val="Grid Table 6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4" w:type="table">
    <w:name w:val="Таблица простая 4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65" w:type="table">
    <w:name w:val="Grid Table 1 Light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6" w:type="table">
    <w:name w:val="Bordered &amp; Lined - Accent 1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7" w:type="table">
    <w:name w:val="Таблица-сетка 5 тем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8" w:type="table">
    <w:name w:val="Grid Table 6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" w:type="table">
    <w:name w:val="Grid Table 6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0" w:type="table">
    <w:name w:val="Таблица простая 3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1" w:type="table">
    <w:name w:val="List Table 5 Dark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2" w:type="table">
    <w:name w:val="Grid Table 6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" w:type="table">
    <w:name w:val="Список-таблица 7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" w:type="table">
    <w:name w:val="Lined - Accent 6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5" w:type="table">
    <w:name w:val="Bordered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" w:type="table">
    <w:name w:val="List Table 1 Light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7" w:type="table">
    <w:name w:val="Grid Table 1 Light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8" w:type="table">
    <w:name w:val="List Table 2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9" w:type="table">
    <w:name w:val="Список-таблица 2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" w:type="table">
    <w:name w:val="Сетка таблицы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" w:type="table">
    <w:name w:val="List Table 5 Dark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" w:type="table">
    <w:name w:val="Bordered &amp; Lined - Accent 4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3" w:type="table">
    <w:name w:val="Grid Table 4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4" w:type="table">
    <w:name w:val="Bordered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5" w:type="table">
    <w:name w:val="List Table 3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6" w:type="table">
    <w:name w:val="Grid Table 3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7" w:type="table">
    <w:name w:val="Список-таблица 1 светл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8" w:type="table">
    <w:name w:val="Bordered &amp; Lined - Accent 5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9" w:type="table">
    <w:name w:val="Bordered &amp; Lined - Accent 2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" w:type="table">
    <w:name w:val="Grid Table 7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" w:type="table">
    <w:name w:val="List Table 6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8" w:val="single"/>
        <w:bottom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2" w:type="table">
    <w:name w:val="Grid Table 7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3" w:type="table">
    <w:name w:val="List Table 1 Light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94" w:type="table">
    <w:name w:val="Grid Table 3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2025-04-24T07:22:52Z</dcterms:modified>
</cp:coreProperties>
</file>